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177" w:rsidRPr="00C4589B" w:rsidRDefault="009A4177" w:rsidP="00C4589B">
      <w:pPr>
        <w:shd w:val="clear" w:color="auto" w:fill="FFFFFF"/>
        <w:spacing w:after="0" w:line="240" w:lineRule="auto"/>
        <w:jc w:val="center"/>
        <w:rPr>
          <w:rFonts w:ascii="Times New Roman" w:eastAsia="Times New Roman" w:hAnsi="Times New Roman" w:cs="Times New Roman"/>
          <w:b/>
          <w:bCs/>
          <w:color w:val="000000" w:themeColor="text1"/>
          <w:spacing w:val="5"/>
          <w:sz w:val="28"/>
          <w:szCs w:val="28"/>
        </w:rPr>
      </w:pPr>
      <w:r w:rsidRPr="00C4589B">
        <w:rPr>
          <w:rFonts w:ascii="Times New Roman" w:hAnsi="Times New Roman" w:cs="Times New Roman"/>
          <w:b/>
          <w:spacing w:val="5"/>
          <w:sz w:val="28"/>
          <w:szCs w:val="28"/>
        </w:rPr>
        <w:t>Кыргыз Республикасынын Өкмөтүнө караштуу Архитектура, курулуш жана турак жай коммуналдык чарба мамлекеттик агенттигинин 2018-жылдын 31-декабрындагы №</w:t>
      </w:r>
      <w:r w:rsidR="00E62554" w:rsidRPr="00C4589B">
        <w:rPr>
          <w:rFonts w:ascii="Times New Roman" w:hAnsi="Times New Roman" w:cs="Times New Roman"/>
          <w:b/>
          <w:spacing w:val="5"/>
          <w:sz w:val="28"/>
          <w:szCs w:val="28"/>
        </w:rPr>
        <w:t xml:space="preserve"> </w:t>
      </w:r>
      <w:r w:rsidRPr="00C4589B">
        <w:rPr>
          <w:rFonts w:ascii="Times New Roman" w:hAnsi="Times New Roman" w:cs="Times New Roman"/>
          <w:b/>
          <w:spacing w:val="5"/>
          <w:sz w:val="28"/>
          <w:szCs w:val="28"/>
        </w:rPr>
        <w:t>33-чуа буйругу менен бекитилген «</w:t>
      </w:r>
      <w:r w:rsidR="000E26E4" w:rsidRPr="00C4589B">
        <w:rPr>
          <w:rFonts w:ascii="Times New Roman" w:hAnsi="Times New Roman" w:cs="Times New Roman"/>
          <w:b/>
          <w:color w:val="000000" w:themeColor="text1"/>
          <w:spacing w:val="5"/>
          <w:sz w:val="28"/>
          <w:szCs w:val="28"/>
        </w:rPr>
        <w:t>Ысык-Ата жер жаракасына чектеш Бишкек шаарынын жана айылдардын аймактарында курулуштарды долбоорлоо жана куру</w:t>
      </w:r>
      <w:r w:rsidRPr="00C4589B">
        <w:rPr>
          <w:rFonts w:ascii="Times New Roman" w:hAnsi="Times New Roman" w:cs="Times New Roman"/>
          <w:b/>
          <w:spacing w:val="5"/>
          <w:sz w:val="28"/>
          <w:szCs w:val="28"/>
        </w:rPr>
        <w:t xml:space="preserve">» КР КЧ </w:t>
      </w:r>
      <w:r w:rsidRPr="00C4589B">
        <w:rPr>
          <w:rFonts w:ascii="Times New Roman" w:eastAsia="Times New Roman" w:hAnsi="Times New Roman" w:cs="Times New Roman"/>
          <w:b/>
          <w:bCs/>
          <w:color w:val="000000" w:themeColor="text1"/>
          <w:spacing w:val="5"/>
          <w:sz w:val="28"/>
          <w:szCs w:val="28"/>
        </w:rPr>
        <w:t xml:space="preserve">31-02:2018 Кыргыз Республикасынын курулуш ченемдерине” өзгөртүүлөрдү киргизүү жөнүндө </w:t>
      </w:r>
    </w:p>
    <w:p w:rsidR="009A4177" w:rsidRPr="00C4589B" w:rsidRDefault="009A4177" w:rsidP="00C4589B">
      <w:pPr>
        <w:shd w:val="clear" w:color="auto" w:fill="FFFFFF"/>
        <w:spacing w:after="0" w:line="240" w:lineRule="auto"/>
        <w:jc w:val="center"/>
        <w:rPr>
          <w:rFonts w:ascii="Times New Roman" w:hAnsi="Times New Roman" w:cs="Times New Roman"/>
          <w:b/>
          <w:spacing w:val="5"/>
          <w:sz w:val="28"/>
          <w:szCs w:val="28"/>
        </w:rPr>
      </w:pPr>
      <w:r w:rsidRPr="00C4589B">
        <w:rPr>
          <w:rFonts w:ascii="Times New Roman" w:eastAsia="Times New Roman" w:hAnsi="Times New Roman" w:cs="Times New Roman"/>
          <w:b/>
          <w:bCs/>
          <w:color w:val="000000" w:themeColor="text1"/>
          <w:spacing w:val="5"/>
          <w:sz w:val="28"/>
          <w:szCs w:val="28"/>
        </w:rPr>
        <w:t>буйругунун долбооруна</w:t>
      </w:r>
    </w:p>
    <w:p w:rsidR="009A4177" w:rsidRPr="00C4589B" w:rsidRDefault="009A4177" w:rsidP="00C4589B">
      <w:pPr>
        <w:tabs>
          <w:tab w:val="left" w:pos="15451"/>
        </w:tabs>
        <w:spacing w:after="0" w:line="240" w:lineRule="auto"/>
        <w:ind w:left="142"/>
        <w:jc w:val="center"/>
        <w:rPr>
          <w:rFonts w:ascii="Times New Roman" w:hAnsi="Times New Roman" w:cs="Times New Roman"/>
          <w:b/>
          <w:sz w:val="28"/>
          <w:szCs w:val="28"/>
        </w:rPr>
      </w:pPr>
      <w:r w:rsidRPr="00C4589B">
        <w:rPr>
          <w:rFonts w:ascii="Times New Roman" w:hAnsi="Times New Roman" w:cs="Times New Roman"/>
          <w:b/>
          <w:sz w:val="28"/>
          <w:szCs w:val="28"/>
        </w:rPr>
        <w:t>САЛЫШТЫРМА ТАБЛИЦА</w:t>
      </w:r>
    </w:p>
    <w:p w:rsidR="0088602B" w:rsidRPr="00C4589B" w:rsidRDefault="0088602B" w:rsidP="00C4589B">
      <w:pPr>
        <w:spacing w:after="0" w:line="240" w:lineRule="auto"/>
        <w:jc w:val="center"/>
        <w:rPr>
          <w:rFonts w:ascii="Times New Roman" w:hAnsi="Times New Roman" w:cs="Times New Roman"/>
          <w:b/>
          <w:sz w:val="28"/>
          <w:szCs w:val="28"/>
        </w:rPr>
      </w:pPr>
    </w:p>
    <w:p w:rsidR="00CE5A8C" w:rsidRPr="00C4589B" w:rsidRDefault="00CE5A8C" w:rsidP="00C4589B">
      <w:pPr>
        <w:spacing w:after="0" w:line="240" w:lineRule="auto"/>
        <w:jc w:val="center"/>
        <w:rPr>
          <w:rFonts w:ascii="Times New Roman" w:hAnsi="Times New Roman" w:cs="Times New Roman"/>
          <w:b/>
          <w:sz w:val="28"/>
          <w:szCs w:val="28"/>
        </w:rPr>
      </w:pPr>
    </w:p>
    <w:tbl>
      <w:tblPr>
        <w:tblStyle w:val="af6"/>
        <w:tblW w:w="15451" w:type="dxa"/>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00"/>
      </w:tblPr>
      <w:tblGrid>
        <w:gridCol w:w="7717"/>
        <w:gridCol w:w="7734"/>
      </w:tblGrid>
      <w:tr w:rsidR="009A4177" w:rsidRPr="00C4589B" w:rsidTr="00A2170F">
        <w:trPr>
          <w:trHeight w:val="20"/>
          <w:tblHeader/>
        </w:trPr>
        <w:tc>
          <w:tcPr>
            <w:tcW w:w="7717" w:type="dxa"/>
            <w:shd w:val="clear" w:color="auto" w:fill="auto"/>
          </w:tcPr>
          <w:p w:rsidR="009A4177" w:rsidRPr="00C4589B" w:rsidRDefault="009A4177" w:rsidP="00C4589B">
            <w:pPr>
              <w:pBdr>
                <w:top w:val="nil"/>
                <w:left w:val="nil"/>
                <w:bottom w:val="nil"/>
                <w:right w:val="nil"/>
                <w:between w:val="nil"/>
              </w:pBdr>
              <w:spacing w:after="200"/>
              <w:contextualSpacing/>
              <w:jc w:val="center"/>
              <w:rPr>
                <w:rFonts w:ascii="Times New Roman" w:eastAsia="Times New Roman" w:hAnsi="Times New Roman" w:cs="Times New Roman"/>
                <w:b/>
                <w:color w:val="000000"/>
                <w:sz w:val="28"/>
                <w:szCs w:val="28"/>
                <w:u w:val="single"/>
              </w:rPr>
            </w:pPr>
            <w:r w:rsidRPr="00C4589B">
              <w:rPr>
                <w:rFonts w:ascii="Times New Roman" w:eastAsia="Times New Roman" w:hAnsi="Times New Roman" w:cs="Times New Roman"/>
                <w:b/>
                <w:sz w:val="28"/>
                <w:szCs w:val="28"/>
                <w:u w:val="single"/>
              </w:rPr>
              <w:t>КР КЧ 31-02:2018 колдонуудагы редакциясы</w:t>
            </w:r>
          </w:p>
        </w:tc>
        <w:tc>
          <w:tcPr>
            <w:tcW w:w="7734" w:type="dxa"/>
            <w:shd w:val="clear" w:color="auto" w:fill="auto"/>
          </w:tcPr>
          <w:p w:rsidR="009A4177" w:rsidRPr="00C4589B" w:rsidRDefault="009A4177" w:rsidP="00C4589B">
            <w:pPr>
              <w:pBdr>
                <w:top w:val="nil"/>
                <w:left w:val="nil"/>
                <w:bottom w:val="nil"/>
                <w:right w:val="nil"/>
                <w:between w:val="nil"/>
              </w:pBdr>
              <w:spacing w:after="200"/>
              <w:contextualSpacing/>
              <w:jc w:val="center"/>
              <w:rPr>
                <w:rFonts w:ascii="Times New Roman" w:eastAsia="Times New Roman" w:hAnsi="Times New Roman" w:cs="Times New Roman"/>
                <w:b/>
                <w:color w:val="000000"/>
                <w:sz w:val="28"/>
                <w:szCs w:val="28"/>
                <w:u w:val="single"/>
              </w:rPr>
            </w:pPr>
            <w:r w:rsidRPr="00C4589B">
              <w:rPr>
                <w:rFonts w:ascii="Times New Roman" w:eastAsia="Times New Roman" w:hAnsi="Times New Roman" w:cs="Times New Roman"/>
                <w:b/>
                <w:sz w:val="28"/>
                <w:szCs w:val="28"/>
                <w:u w:val="single"/>
              </w:rPr>
              <w:t>КР КЧ 31-02:2018 сунушталган редакциясы</w:t>
            </w:r>
          </w:p>
        </w:tc>
      </w:tr>
      <w:tr w:rsidR="00DD6680" w:rsidRPr="00C4589B" w:rsidTr="00A2170F">
        <w:trPr>
          <w:trHeight w:val="20"/>
        </w:trPr>
        <w:tc>
          <w:tcPr>
            <w:tcW w:w="7717" w:type="dxa"/>
            <w:shd w:val="clear" w:color="auto" w:fill="auto"/>
          </w:tcPr>
          <w:p w:rsidR="00DD6680" w:rsidRPr="00C4589B" w:rsidRDefault="00DD6680" w:rsidP="00C4589B">
            <w:pPr>
              <w:shd w:val="clear" w:color="auto" w:fill="FFFFFF"/>
              <w:tabs>
                <w:tab w:val="left" w:pos="266"/>
              </w:tabs>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1.4 Бул ченемдер объектилерди долбоорлоого жана курууга жарабайт:</w:t>
            </w:r>
          </w:p>
          <w:p w:rsidR="00DD6680" w:rsidRPr="00C4589B" w:rsidRDefault="00DD6680" w:rsidP="00C4589B">
            <w:pPr>
              <w:shd w:val="clear" w:color="auto" w:fill="FFFFFF"/>
              <w:tabs>
                <w:tab w:val="left" w:pos="266"/>
              </w:tabs>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ушул ченемдин талабына жооп бербеген жалпы өлчөмдөрү, көлөмдүк-пландоо жана конструктивдик чечимдери;</w:t>
            </w:r>
          </w:p>
          <w:p w:rsidR="00DD6680" w:rsidRPr="00C4589B" w:rsidRDefault="00DD6680" w:rsidP="00C4589B">
            <w:pPr>
              <w:shd w:val="clear" w:color="auto" w:fill="FFFFFF"/>
              <w:tabs>
                <w:tab w:val="left" w:pos="266"/>
              </w:tabs>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жаңы конструктивдик системалар, чечимдер, материалдар жана сейсмикалык коргоонунун атайын системалары бар;</w:t>
            </w:r>
          </w:p>
          <w:p w:rsidR="00DD6680" w:rsidRPr="00C4589B" w:rsidRDefault="00DD6680" w:rsidP="00C4589B">
            <w:pPr>
              <w:shd w:val="clear" w:color="auto" w:fill="FFFFFF"/>
              <w:tabs>
                <w:tab w:val="left" w:pos="266"/>
              </w:tabs>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Ысык-Ата жер жаракасы таасир эткен тилкенин түштүк бөлүгү кирген 5-тилкеде (</w:t>
            </w:r>
            <w:r w:rsidRPr="00C4589B">
              <w:rPr>
                <w:rFonts w:ascii="Times New Roman" w:eastAsia="Times New Roman" w:hAnsi="Times New Roman" w:cs="Times New Roman"/>
                <w:b/>
                <w:color w:val="000000" w:themeColor="text1"/>
                <w:sz w:val="28"/>
                <w:szCs w:val="28"/>
              </w:rPr>
              <w:t>5-Бөлүмдү кара</w:t>
            </w:r>
            <w:r w:rsidRPr="00C4589B">
              <w:rPr>
                <w:rFonts w:ascii="Times New Roman" w:eastAsia="Times New Roman" w:hAnsi="Times New Roman" w:cs="Times New Roman"/>
                <w:color w:val="000000" w:themeColor="text1"/>
                <w:sz w:val="28"/>
                <w:szCs w:val="28"/>
              </w:rPr>
              <w:t>).</w:t>
            </w:r>
          </w:p>
        </w:tc>
        <w:tc>
          <w:tcPr>
            <w:tcW w:w="7734" w:type="dxa"/>
            <w:shd w:val="clear" w:color="auto" w:fill="auto"/>
          </w:tcPr>
          <w:p w:rsidR="00DD6680" w:rsidRPr="00C4589B" w:rsidRDefault="00DD6680" w:rsidP="00C4589B">
            <w:pPr>
              <w:shd w:val="clear" w:color="auto" w:fill="FFFFFF"/>
              <w:tabs>
                <w:tab w:val="left" w:pos="266"/>
              </w:tabs>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1.4 Бул ченемдер объектилерди долбоорлоого жана курууга жарабайт:</w:t>
            </w:r>
          </w:p>
          <w:p w:rsidR="00DD6680" w:rsidRPr="00C4589B" w:rsidRDefault="00DD6680" w:rsidP="00C4589B">
            <w:pPr>
              <w:shd w:val="clear" w:color="auto" w:fill="FFFFFF"/>
              <w:tabs>
                <w:tab w:val="left" w:pos="266"/>
              </w:tabs>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ушул ченемдин талабына жооп бербеген жалпы өлчөмдөрү, көлөмдүк-пландоо жана конструктивдик чечимдери;</w:t>
            </w:r>
          </w:p>
          <w:p w:rsidR="00DD6680" w:rsidRPr="00C4589B" w:rsidRDefault="00DD6680" w:rsidP="00C4589B">
            <w:pPr>
              <w:shd w:val="clear" w:color="auto" w:fill="FFFFFF"/>
              <w:tabs>
                <w:tab w:val="left" w:pos="266"/>
              </w:tabs>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жаңы конструктивдик системалар, чечимдер, материалдар жана сейсмикалык коргоонунун атайын системалары бар;</w:t>
            </w:r>
          </w:p>
          <w:p w:rsidR="00DD6680" w:rsidRPr="00C4589B" w:rsidRDefault="00DD6680" w:rsidP="00C4589B">
            <w:pPr>
              <w:ind w:firstLine="320"/>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Ысык-Ата жер жаракасы таасир эткен тилкенин түштүк бөлүгү кирген 5-тилкеде (</w:t>
            </w:r>
            <w:r w:rsidRPr="00C4589B">
              <w:rPr>
                <w:rFonts w:ascii="Times New Roman" w:eastAsia="Times New Roman" w:hAnsi="Times New Roman" w:cs="Times New Roman"/>
                <w:b/>
                <w:color w:val="000000" w:themeColor="text1"/>
                <w:sz w:val="28"/>
                <w:szCs w:val="28"/>
              </w:rPr>
              <w:t>6-Бөлүмдү кара</w:t>
            </w:r>
            <w:r w:rsidRPr="00C4589B">
              <w:rPr>
                <w:rFonts w:ascii="Times New Roman" w:eastAsia="Times New Roman" w:hAnsi="Times New Roman" w:cs="Times New Roman"/>
                <w:color w:val="000000" w:themeColor="text1"/>
                <w:sz w:val="28"/>
                <w:szCs w:val="28"/>
              </w:rPr>
              <w:t>).</w:t>
            </w:r>
          </w:p>
        </w:tc>
      </w:tr>
      <w:tr w:rsidR="0095397B" w:rsidRPr="00C4589B" w:rsidTr="00A2170F">
        <w:trPr>
          <w:trHeight w:val="20"/>
        </w:trPr>
        <w:tc>
          <w:tcPr>
            <w:tcW w:w="7717" w:type="dxa"/>
            <w:shd w:val="clear" w:color="auto" w:fill="auto"/>
          </w:tcPr>
          <w:p w:rsidR="0095397B" w:rsidRPr="00C4589B" w:rsidRDefault="0095397B"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5.5 Ысык-Ата жер жаракасынын таасириндеги аймактарда долбоорлорго жана курууга уруксат берилбейт:</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бузулганда оор экологиялык, экономикалык жана социалдык зыяндарга алып келүүчү имараттарды жана курулуштарды;</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өнөр жай (өндүрүш) имараттарын жана курулуштарын;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өрт өчүрүү депосунун имаратын;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энерго жана суу камсыздоо системаларынын имараттарын жана курулуштарын;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өкмөттүк байланыш системаларынын имараттарын жана курулуштарын;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 ички иштер жана улуттук коопсуздук органдарынын административдик имараттарын;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өзгөчө кырдаалды жоюу боюнча атайын курулуштарды жана имараттарды;</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травматологиялык жана хирургиялык бөлүмү бар госпиталдарды жана ооруканаларды, медициналык тез жардам станцияларынын имараттарын;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жер титирөөнүн кесепетин жоюуда катышуучу авариялык, медициналык жана башка кызматардын гараждарынын имараттарын;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жалпы сыйымдуулугу 200 кишиден ашкан театрлардын, кинотеатрлардын, концерттик залдардын, үстү жабык стадиондордун жана башка маданий-эс алуучу имараттарды;</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музейлердин имараттарын, улуттук жана маданий баалуулуктар сакталган имараттарды, мамлекеттик архивдердин имараттарын;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- 18 метрден ашуун аралыгы бар имараттарды жана курулуштарды;</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жогорку көркөм жана тарыхый баалуулукка ээ эстеликтерди.</w:t>
            </w:r>
          </w:p>
        </w:tc>
        <w:tc>
          <w:tcPr>
            <w:tcW w:w="7734" w:type="dxa"/>
            <w:shd w:val="clear" w:color="auto" w:fill="auto"/>
          </w:tcPr>
          <w:p w:rsidR="0095397B" w:rsidRPr="00C4589B" w:rsidRDefault="0095397B"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5.5 Ысык-Ата жер жаракасынын таасириндеги аймактарда долбоорлорго жана курууга уруксат берилбейт:</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бузулганда оор экологиялык, экономикалык жана социалдык зыяндарга алып келүүчү имараттарды жана курулуштарды;</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өнөр жай (өндүрүш) имараттарын жана курулуштарын;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өрт өчүрүү депосунун имаратын;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 </w:t>
            </w:r>
            <w:r w:rsidR="009A4177" w:rsidRPr="00C4589B">
              <w:rPr>
                <w:rFonts w:ascii="Times New Roman" w:eastAsia="Times New Roman" w:hAnsi="Times New Roman" w:cs="Times New Roman"/>
                <w:b/>
                <w:sz w:val="28"/>
                <w:szCs w:val="28"/>
              </w:rPr>
              <w:t>районду</w:t>
            </w:r>
            <w:r w:rsidR="00F8056C" w:rsidRPr="00C4589B">
              <w:rPr>
                <w:rFonts w:ascii="Times New Roman" w:eastAsia="Times New Roman" w:hAnsi="Times New Roman" w:cs="Times New Roman"/>
                <w:b/>
                <w:sz w:val="28"/>
                <w:szCs w:val="28"/>
              </w:rPr>
              <w:t>н</w:t>
            </w:r>
            <w:r w:rsidR="009A4177" w:rsidRPr="00C4589B">
              <w:rPr>
                <w:rFonts w:ascii="Times New Roman" w:eastAsia="Times New Roman" w:hAnsi="Times New Roman" w:cs="Times New Roman"/>
                <w:color w:val="000000" w:themeColor="text1"/>
                <w:sz w:val="28"/>
                <w:szCs w:val="28"/>
              </w:rPr>
              <w:t xml:space="preserve"> </w:t>
            </w:r>
            <w:r w:rsidRPr="00C4589B">
              <w:rPr>
                <w:rFonts w:ascii="Times New Roman" w:eastAsia="Times New Roman" w:hAnsi="Times New Roman" w:cs="Times New Roman"/>
                <w:color w:val="000000" w:themeColor="text1"/>
                <w:sz w:val="28"/>
                <w:szCs w:val="28"/>
              </w:rPr>
              <w:t>энерго жана суу камсыздоо системаларынын имараттарын жана курулуштарын</w:t>
            </w:r>
            <w:r w:rsidR="009A4177" w:rsidRPr="00C4589B">
              <w:rPr>
                <w:rFonts w:ascii="Times New Roman" w:eastAsia="Times New Roman" w:hAnsi="Times New Roman" w:cs="Times New Roman"/>
                <w:color w:val="000000" w:themeColor="text1"/>
                <w:sz w:val="28"/>
                <w:szCs w:val="28"/>
              </w:rPr>
              <w:t>;</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өкмөттүк байланыш системаларынын имараттарын жана курулуштарын;</w:t>
            </w:r>
          </w:p>
          <w:p w:rsidR="0095397B" w:rsidRPr="00C4589B" w:rsidRDefault="0095397B" w:rsidP="00C4589B">
            <w:pPr>
              <w:pStyle w:val="af9"/>
              <w:widowControl/>
              <w:tabs>
                <w:tab w:val="left" w:pos="452"/>
              </w:tabs>
              <w:ind w:left="320"/>
              <w:jc w:val="both"/>
              <w:rPr>
                <w:rFonts w:ascii="Times New Roman" w:eastAsia="Times New Roman" w:hAnsi="Times New Roman" w:cs="Times New Roman"/>
                <w:color w:val="FF0000"/>
                <w:sz w:val="28"/>
                <w:szCs w:val="28"/>
                <w:lang w:val="ky-KG"/>
              </w:rPr>
            </w:pPr>
            <w:r w:rsidRPr="00C4589B">
              <w:rPr>
                <w:rFonts w:ascii="Times New Roman" w:eastAsia="Times New Roman" w:hAnsi="Times New Roman" w:cs="Times New Roman"/>
                <w:color w:val="000000" w:themeColor="text1"/>
                <w:sz w:val="28"/>
                <w:szCs w:val="28"/>
                <w:lang w:val="ky-KG"/>
              </w:rPr>
              <w:lastRenderedPageBreak/>
              <w:t xml:space="preserve">- </w:t>
            </w:r>
            <w:r w:rsidR="007C44ED" w:rsidRPr="00C4589B">
              <w:rPr>
                <w:rFonts w:ascii="Times New Roman" w:eastAsia="Times New Roman" w:hAnsi="Times New Roman" w:cs="Times New Roman"/>
                <w:b/>
                <w:color w:val="auto"/>
                <w:sz w:val="28"/>
                <w:szCs w:val="28"/>
                <w:lang w:val="ky-KG" w:bidi="ar-SA"/>
              </w:rPr>
              <w:t>посёлоктук жана участкалык бөлүмдөрдүн имараттарынан тышкары</w:t>
            </w:r>
            <w:r w:rsidR="007C44ED" w:rsidRPr="00C4589B">
              <w:rPr>
                <w:rFonts w:ascii="Times New Roman" w:eastAsia="Times New Roman" w:hAnsi="Times New Roman" w:cs="Times New Roman"/>
                <w:color w:val="auto"/>
                <w:sz w:val="28"/>
                <w:szCs w:val="28"/>
                <w:lang w:val="ky-KG" w:bidi="ar-SA"/>
              </w:rPr>
              <w:t xml:space="preserve"> </w:t>
            </w:r>
            <w:r w:rsidRPr="00C4589B">
              <w:rPr>
                <w:rFonts w:ascii="Times New Roman" w:eastAsia="Times New Roman" w:hAnsi="Times New Roman" w:cs="Times New Roman"/>
                <w:color w:val="000000" w:themeColor="text1"/>
                <w:sz w:val="28"/>
                <w:szCs w:val="28"/>
                <w:lang w:val="ky-KG"/>
              </w:rPr>
              <w:t>ички иштер жана улуттук коопсуздук органдарынын административдик имараттарын</w:t>
            </w:r>
            <w:r w:rsidR="007C44ED" w:rsidRPr="00C4589B">
              <w:rPr>
                <w:rFonts w:ascii="Times New Roman" w:eastAsia="Times New Roman" w:hAnsi="Times New Roman" w:cs="Times New Roman"/>
                <w:color w:val="000000" w:themeColor="text1"/>
                <w:sz w:val="28"/>
                <w:szCs w:val="28"/>
                <w:lang w:val="ky-KG"/>
              </w:rPr>
              <w:t>;</w:t>
            </w:r>
            <w:r w:rsidRPr="00C4589B">
              <w:rPr>
                <w:rFonts w:ascii="Times New Roman" w:eastAsia="Times New Roman" w:hAnsi="Times New Roman" w:cs="Times New Roman"/>
                <w:b/>
                <w:color w:val="000000" w:themeColor="text1"/>
                <w:sz w:val="28"/>
                <w:szCs w:val="28"/>
                <w:lang w:val="ky-KG" w:bidi="ar-SA"/>
              </w:rPr>
              <w:t xml:space="preserve"> </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өзгөчө кырдаалды жоюу боюнча атайын курулуштарды жана имараттарды;</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травматологиялык жана хирургиялык бөлүмү бар госпиталдарды жана ооруканаларды, медициналык тез жардам станцияларынын имараттарын;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жер титирөөнүн кесепетин жоюуда катышуучу авариялык, медициналык жана башка кызматардын гараждарынын имараттарын;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жалпы сыйымдуулугу 200 кишиден ашкан театрлардын, кинотеатрлардын, концерттик залдардын, үстү жабык стадиондордун жана башка маданий-эс алуучу имараттарды;</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музейлердин имараттарын, улуттук жана маданий баалуулуктар сакталган имараттарды, мамлекеттик архивдердин имараттарын;</w:t>
            </w:r>
          </w:p>
          <w:p w:rsidR="0095397B" w:rsidRPr="00C4589B" w:rsidRDefault="0095397B"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- 18 метрден ашуун аралыгы бар имараттарды жана курулуштарды;</w:t>
            </w:r>
          </w:p>
          <w:p w:rsidR="0095397B" w:rsidRPr="00C4589B" w:rsidRDefault="0095397B" w:rsidP="00C4589B">
            <w:pPr>
              <w:shd w:val="clear" w:color="auto" w:fill="FFFFFF"/>
              <w:tabs>
                <w:tab w:val="left" w:pos="266"/>
              </w:tabs>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жогорку көркөм жана тарыхый баалуулукка ээ эстеликтерди.</w:t>
            </w:r>
          </w:p>
        </w:tc>
      </w:tr>
      <w:tr w:rsidR="0095397B" w:rsidRPr="00C4589B" w:rsidTr="00A2170F">
        <w:trPr>
          <w:trHeight w:val="20"/>
        </w:trPr>
        <w:tc>
          <w:tcPr>
            <w:tcW w:w="7717" w:type="dxa"/>
            <w:shd w:val="clear" w:color="auto" w:fill="auto"/>
          </w:tcPr>
          <w:p w:rsidR="0095397B" w:rsidRPr="00C4589B" w:rsidRDefault="0095397B"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7.2 Ысык-Ата жер жаракасынын магистралдык сызыгы жайгашкан картада жер жаракасына чектеш потенциалдуу коркунучтуу аймак 290, 350, 392,4 и 490,5 см/с</w:t>
            </w:r>
            <w:r w:rsidRPr="00C4589B">
              <w:rPr>
                <w:rFonts w:ascii="Times New Roman" w:eastAsia="Times New Roman" w:hAnsi="Times New Roman" w:cs="Times New Roman"/>
                <w:color w:val="000000" w:themeColor="text1"/>
                <w:sz w:val="28"/>
                <w:szCs w:val="28"/>
                <w:vertAlign w:val="superscript"/>
              </w:rPr>
              <w:t>2</w:t>
            </w:r>
            <w:r w:rsidRPr="00C4589B">
              <w:rPr>
                <w:rFonts w:ascii="Times New Roman" w:eastAsia="Times New Roman" w:hAnsi="Times New Roman" w:cs="Times New Roman"/>
                <w:color w:val="000000" w:themeColor="text1"/>
                <w:sz w:val="28"/>
                <w:szCs w:val="28"/>
              </w:rPr>
              <w:t> горизонталдык эӊ бийик ылдамдануунун амплитудасынын изосызыктары менен мүнөздөлөт.</w:t>
            </w:r>
          </w:p>
          <w:p w:rsidR="0095397B" w:rsidRPr="00C4589B" w:rsidRDefault="0095397B" w:rsidP="00C4589B">
            <w:pPr>
              <w:shd w:val="clear" w:color="auto" w:fill="FFFFFF"/>
              <w:ind w:firstLine="368"/>
              <w:jc w:val="both"/>
              <w:rPr>
                <w:rFonts w:ascii="Arial" w:eastAsia="Times New Roman" w:hAnsi="Arial" w:cs="Arial"/>
                <w:color w:val="000000" w:themeColor="text1"/>
                <w:sz w:val="24"/>
                <w:szCs w:val="24"/>
              </w:rPr>
            </w:pPr>
            <w:r w:rsidRPr="00C4589B">
              <w:rPr>
                <w:rFonts w:ascii="Times New Roman" w:eastAsia="Times New Roman" w:hAnsi="Times New Roman" w:cs="Times New Roman"/>
                <w:color w:val="000000" w:themeColor="text1"/>
                <w:sz w:val="28"/>
                <w:szCs w:val="28"/>
              </w:rPr>
              <w:t>Ысык-Ата жер жаракасынын магистралдык сызыгы жайгашкан картада көрсөтүлгөн </w:t>
            </w:r>
            <w:r w:rsidRPr="00C4589B">
              <w:rPr>
                <w:rFonts w:ascii="Times New Roman" w:eastAsia="Times New Roman" w:hAnsi="Times New Roman" w:cs="Times New Roman"/>
                <w:i/>
                <w:iCs/>
                <w:color w:val="000000" w:themeColor="text1"/>
                <w:sz w:val="28"/>
                <w:szCs w:val="28"/>
              </w:rPr>
              <w:t>a</w:t>
            </w:r>
            <w:r w:rsidRPr="00C4589B">
              <w:rPr>
                <w:rFonts w:ascii="Times New Roman" w:eastAsia="Times New Roman" w:hAnsi="Times New Roman" w:cs="Times New Roman"/>
                <w:color w:val="000000" w:themeColor="text1"/>
                <w:sz w:val="28"/>
                <w:szCs w:val="28"/>
                <w:vertAlign w:val="subscript"/>
              </w:rPr>
              <w:t>gR</w:t>
            </w:r>
            <w:r w:rsidRPr="00C4589B">
              <w:rPr>
                <w:rFonts w:ascii="Times New Roman" w:eastAsia="Times New Roman" w:hAnsi="Times New Roman" w:cs="Times New Roman"/>
                <w:color w:val="000000" w:themeColor="text1"/>
                <w:sz w:val="28"/>
                <w:szCs w:val="28"/>
              </w:rPr>
              <w:t xml:space="preserve"> сейсмикалык </w:t>
            </w:r>
            <w:r w:rsidRPr="00C4589B">
              <w:rPr>
                <w:rFonts w:ascii="Times New Roman" w:eastAsia="Times New Roman" w:hAnsi="Times New Roman" w:cs="Times New Roman"/>
                <w:color w:val="000000" w:themeColor="text1"/>
                <w:sz w:val="28"/>
                <w:szCs w:val="28"/>
              </w:rPr>
              <w:lastRenderedPageBreak/>
              <w:t>интенсивдүүлүк көрсөткүчү асканын кыртышына кирет (кыртыштык шарттын түрү IА КР КЧ 20-02 боюнча) жана тектоникалык бузуулардан келип чыккан геомеханикалык эффекттерди, ошондой эле жердин рельефин эсепке албайт.</w:t>
            </w:r>
          </w:p>
        </w:tc>
        <w:tc>
          <w:tcPr>
            <w:tcW w:w="7734" w:type="dxa"/>
            <w:shd w:val="clear" w:color="auto" w:fill="auto"/>
          </w:tcPr>
          <w:p w:rsidR="0095397B" w:rsidRPr="00C4589B" w:rsidRDefault="0095397B"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7.2 Ысык-Ата жер жаракасынын магистралдык сызыгы жайгашкан картада жер жаракасына чектеш потенциалдуу коркунучтуу аймак 290, 350, 392,4 и 490,5 см/с</w:t>
            </w:r>
            <w:r w:rsidRPr="00C4589B">
              <w:rPr>
                <w:rFonts w:ascii="Times New Roman" w:eastAsia="Times New Roman" w:hAnsi="Times New Roman" w:cs="Times New Roman"/>
                <w:color w:val="000000" w:themeColor="text1"/>
                <w:sz w:val="28"/>
                <w:szCs w:val="28"/>
                <w:vertAlign w:val="superscript"/>
              </w:rPr>
              <w:t>2</w:t>
            </w:r>
            <w:r w:rsidRPr="00C4589B">
              <w:rPr>
                <w:rFonts w:ascii="Times New Roman" w:eastAsia="Times New Roman" w:hAnsi="Times New Roman" w:cs="Times New Roman"/>
                <w:color w:val="000000" w:themeColor="text1"/>
                <w:sz w:val="28"/>
                <w:szCs w:val="28"/>
              </w:rPr>
              <w:t> горизонталдык эӊ бийик ылдамдануунун амплитудасынын изосызыктары менен мүнөздөлөт.</w:t>
            </w:r>
          </w:p>
          <w:p w:rsidR="0095397B" w:rsidRPr="00C4589B" w:rsidRDefault="0095397B" w:rsidP="00C4589B">
            <w:pPr>
              <w:ind w:firstLine="31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Ысык-Ата жер жаракасынын магистралдык сызыгы жайгашкан картада көрсөтүлгөн </w:t>
            </w:r>
            <w:r w:rsidRPr="00C4589B">
              <w:rPr>
                <w:rFonts w:ascii="Times New Roman" w:eastAsia="Times New Roman" w:hAnsi="Times New Roman" w:cs="Times New Roman"/>
                <w:i/>
                <w:iCs/>
                <w:color w:val="000000" w:themeColor="text1"/>
                <w:sz w:val="28"/>
                <w:szCs w:val="28"/>
              </w:rPr>
              <w:t>a</w:t>
            </w:r>
            <w:r w:rsidRPr="00C4589B">
              <w:rPr>
                <w:rFonts w:ascii="Times New Roman" w:eastAsia="Times New Roman" w:hAnsi="Times New Roman" w:cs="Times New Roman"/>
                <w:color w:val="000000" w:themeColor="text1"/>
                <w:sz w:val="28"/>
                <w:szCs w:val="28"/>
                <w:vertAlign w:val="subscript"/>
              </w:rPr>
              <w:t>gR</w:t>
            </w:r>
            <w:r w:rsidRPr="00C4589B">
              <w:rPr>
                <w:rFonts w:ascii="Times New Roman" w:eastAsia="Times New Roman" w:hAnsi="Times New Roman" w:cs="Times New Roman"/>
                <w:color w:val="000000" w:themeColor="text1"/>
                <w:sz w:val="28"/>
                <w:szCs w:val="28"/>
              </w:rPr>
              <w:t xml:space="preserve"> сейсмикалык </w:t>
            </w:r>
            <w:r w:rsidRPr="00C4589B">
              <w:rPr>
                <w:rFonts w:ascii="Times New Roman" w:eastAsia="Times New Roman" w:hAnsi="Times New Roman" w:cs="Times New Roman"/>
                <w:color w:val="000000" w:themeColor="text1"/>
                <w:sz w:val="28"/>
                <w:szCs w:val="28"/>
              </w:rPr>
              <w:lastRenderedPageBreak/>
              <w:t>интенсивдүүлүк көрсөткүчү асканын кыртышына кирет (кыртыштык шарттын түрү IА КР КЧ 20-02 боюнча) жана тектоникалык бузуулардан келип чыккан геомеханикалык эффекттерди, ошондой эле жердин рельефин эсепке албайт.</w:t>
            </w:r>
          </w:p>
          <w:p w:rsidR="0095397B" w:rsidRPr="00C4589B" w:rsidRDefault="00B27200" w:rsidP="00C4589B">
            <w:pPr>
              <w:ind w:firstLine="318"/>
              <w:jc w:val="both"/>
              <w:rPr>
                <w:rFonts w:ascii="Times New Roman" w:eastAsia="Times New Roman" w:hAnsi="Times New Roman" w:cs="Times New Roman"/>
                <w:color w:val="FF0000"/>
                <w:sz w:val="28"/>
                <w:szCs w:val="28"/>
              </w:rPr>
            </w:pPr>
            <w:r w:rsidRPr="00C4589B">
              <w:rPr>
                <w:rFonts w:ascii="Times New Roman" w:eastAsia="Times New Roman" w:hAnsi="Times New Roman" w:cs="Times New Roman"/>
                <w:b/>
                <w:sz w:val="28"/>
                <w:szCs w:val="28"/>
              </w:rPr>
              <w:t>Г тиркемесиндеги таблицада</w:t>
            </w:r>
            <w:r w:rsidR="00FC0736" w:rsidRPr="00C4589B">
              <w:rPr>
                <w:rFonts w:ascii="Times New Roman" w:eastAsia="Times New Roman" w:hAnsi="Times New Roman" w:cs="Times New Roman"/>
                <w:b/>
                <w:sz w:val="28"/>
                <w:szCs w:val="28"/>
              </w:rPr>
              <w:t xml:space="preserve"> </w:t>
            </w:r>
            <w:r w:rsidRPr="00C4589B">
              <w:rPr>
                <w:rFonts w:ascii="Times New Roman" w:eastAsia="Times New Roman" w:hAnsi="Times New Roman" w:cs="Times New Roman"/>
                <w:b/>
                <w:sz w:val="28"/>
                <w:szCs w:val="28"/>
              </w:rPr>
              <w:t>аймактын сейсмикалык коптуулугунун көрсөткүчтөрү балл жана эң жогорку тездөө менен келтирилген.</w:t>
            </w:r>
          </w:p>
        </w:tc>
      </w:tr>
      <w:tr w:rsidR="0095397B" w:rsidRPr="00C4589B" w:rsidTr="00A2170F">
        <w:trPr>
          <w:trHeight w:val="20"/>
        </w:trPr>
        <w:tc>
          <w:tcPr>
            <w:tcW w:w="7717" w:type="dxa"/>
            <w:shd w:val="clear" w:color="auto" w:fill="auto"/>
          </w:tcPr>
          <w:p w:rsidR="0095397B" w:rsidRPr="00C4589B" w:rsidRDefault="0095397B" w:rsidP="00C4589B">
            <w:pPr>
              <w:ind w:firstLine="312"/>
              <w:jc w:val="both"/>
              <w:rPr>
                <w:rFonts w:ascii="Times New Roman" w:hAnsi="Times New Roman" w:cs="Times New Roman"/>
                <w:color w:val="000000" w:themeColor="text1"/>
                <w:sz w:val="28"/>
                <w:szCs w:val="28"/>
                <w:shd w:val="clear" w:color="auto" w:fill="FFFFFF"/>
              </w:rPr>
            </w:pPr>
            <w:r w:rsidRPr="00C4589B">
              <w:rPr>
                <w:rFonts w:ascii="Times New Roman" w:hAnsi="Times New Roman" w:cs="Times New Roman"/>
                <w:color w:val="000000" w:themeColor="text1"/>
                <w:sz w:val="28"/>
                <w:szCs w:val="28"/>
                <w:shd w:val="clear" w:color="auto" w:fill="FFFFFF"/>
              </w:rPr>
              <w:lastRenderedPageBreak/>
              <w:t>7.4 Сейсмикалык касиети боюнча курулуш аянтынын кыртыш шартынын тибине жана </w:t>
            </w:r>
            <w:r w:rsidRPr="00C4589B">
              <w:rPr>
                <w:rFonts w:ascii="Times New Roman" w:hAnsi="Times New Roman" w:cs="Times New Roman"/>
                <w:i/>
                <w:iCs/>
                <w:color w:val="000000" w:themeColor="text1"/>
                <w:sz w:val="28"/>
                <w:szCs w:val="28"/>
                <w:shd w:val="clear" w:color="auto" w:fill="FFFFFF"/>
              </w:rPr>
              <w:t>a</w:t>
            </w:r>
            <w:r w:rsidRPr="00C4589B">
              <w:rPr>
                <w:rFonts w:ascii="Times New Roman" w:hAnsi="Times New Roman" w:cs="Times New Roman"/>
                <w:color w:val="000000" w:themeColor="text1"/>
                <w:sz w:val="28"/>
                <w:szCs w:val="28"/>
                <w:shd w:val="clear" w:color="auto" w:fill="FFFFFF"/>
                <w:vertAlign w:val="subscript"/>
              </w:rPr>
              <w:t>gR</w:t>
            </w:r>
            <w:r w:rsidRPr="00C4589B">
              <w:rPr>
                <w:rFonts w:ascii="Times New Roman" w:hAnsi="Times New Roman" w:cs="Times New Roman"/>
                <w:color w:val="000000" w:themeColor="text1"/>
                <w:sz w:val="28"/>
                <w:szCs w:val="28"/>
                <w:shd w:val="clear" w:color="auto" w:fill="FFFFFF"/>
              </w:rPr>
              <w:t> эӊ бийик ылдамдануунун чоңдугуна байланыштуу </w:t>
            </w:r>
            <w:r w:rsidRPr="00C4589B">
              <w:rPr>
                <w:rFonts w:ascii="Times New Roman" w:hAnsi="Times New Roman" w:cs="Times New Roman"/>
                <w:i/>
                <w:iCs/>
                <w:color w:val="000000" w:themeColor="text1"/>
                <w:sz w:val="28"/>
                <w:szCs w:val="28"/>
                <w:shd w:val="clear" w:color="auto" w:fill="FFFFFF"/>
              </w:rPr>
              <w:t>S</w:t>
            </w:r>
            <w:r w:rsidRPr="00C4589B">
              <w:rPr>
                <w:rFonts w:ascii="Times New Roman" w:hAnsi="Times New Roman" w:cs="Times New Roman"/>
                <w:color w:val="000000" w:themeColor="text1"/>
                <w:sz w:val="28"/>
                <w:szCs w:val="28"/>
                <w:shd w:val="clear" w:color="auto" w:fill="FFFFFF"/>
              </w:rPr>
              <w:t>(</w:t>
            </w:r>
            <w:r w:rsidRPr="00C4589B">
              <w:rPr>
                <w:rFonts w:ascii="Times New Roman" w:hAnsi="Times New Roman" w:cs="Times New Roman"/>
                <w:i/>
                <w:iCs/>
                <w:color w:val="000000" w:themeColor="text1"/>
                <w:sz w:val="28"/>
                <w:szCs w:val="28"/>
                <w:shd w:val="clear" w:color="auto" w:fill="FFFFFF"/>
              </w:rPr>
              <w:t>a</w:t>
            </w:r>
            <w:r w:rsidRPr="00C4589B">
              <w:rPr>
                <w:rFonts w:ascii="Times New Roman" w:hAnsi="Times New Roman" w:cs="Times New Roman"/>
                <w:color w:val="000000" w:themeColor="text1"/>
                <w:sz w:val="28"/>
                <w:szCs w:val="28"/>
                <w:shd w:val="clear" w:color="auto" w:fill="FFFFFF"/>
                <w:vertAlign w:val="subscript"/>
              </w:rPr>
              <w:t>gR</w:t>
            </w:r>
            <w:r w:rsidRPr="00C4589B">
              <w:rPr>
                <w:rFonts w:ascii="Times New Roman" w:hAnsi="Times New Roman" w:cs="Times New Roman"/>
                <w:color w:val="000000" w:themeColor="text1"/>
                <w:sz w:val="28"/>
                <w:szCs w:val="28"/>
                <w:shd w:val="clear" w:color="auto" w:fill="FFFFFF"/>
              </w:rPr>
              <w:t>) коэффициентинин маанисин КР КЧ 20-02 келтирилген туюнтманын жардамы менен аныкталышы керек.</w:t>
            </w:r>
          </w:p>
          <w:p w:rsidR="0095397B" w:rsidRPr="00C4589B" w:rsidRDefault="0095397B" w:rsidP="00C4589B">
            <w:pPr>
              <w:shd w:val="clear" w:color="auto" w:fill="FFFFFF"/>
              <w:ind w:firstLine="312"/>
              <w:jc w:val="both"/>
              <w:rPr>
                <w:rFonts w:ascii="Times New Roman" w:eastAsia="Times New Roman" w:hAnsi="Times New Roman" w:cs="Times New Roman"/>
                <w:b/>
                <w:color w:val="000000" w:themeColor="text1"/>
                <w:sz w:val="28"/>
                <w:szCs w:val="28"/>
              </w:rPr>
            </w:pPr>
            <w:r w:rsidRPr="00C4589B">
              <w:rPr>
                <w:rFonts w:ascii="Times New Roman" w:eastAsia="Times New Roman" w:hAnsi="Times New Roman" w:cs="Times New Roman"/>
                <w:b/>
                <w:color w:val="000000" w:themeColor="text1"/>
                <w:sz w:val="28"/>
                <w:szCs w:val="28"/>
              </w:rPr>
              <w:t>4-тилкемеде жайгашкан курулуш аянты үчүн </w:t>
            </w:r>
            <w:r w:rsidRPr="00C4589B">
              <w:rPr>
                <w:rFonts w:ascii="Times New Roman" w:eastAsia="Times New Roman" w:hAnsi="Times New Roman" w:cs="Times New Roman"/>
                <w:b/>
                <w:i/>
                <w:iCs/>
                <w:color w:val="000000" w:themeColor="text1"/>
                <w:sz w:val="28"/>
                <w:szCs w:val="28"/>
              </w:rPr>
              <w:t>S</w:t>
            </w:r>
            <w:r w:rsidRPr="00C4589B">
              <w:rPr>
                <w:rFonts w:ascii="Times New Roman" w:eastAsia="Times New Roman" w:hAnsi="Times New Roman" w:cs="Times New Roman"/>
                <w:b/>
                <w:i/>
                <w:iCs/>
                <w:color w:val="000000" w:themeColor="text1"/>
                <w:sz w:val="28"/>
                <w:szCs w:val="28"/>
                <w:vertAlign w:val="subscript"/>
              </w:rPr>
              <w:t>(agR)</w:t>
            </w:r>
            <w:r w:rsidRPr="00C4589B">
              <w:rPr>
                <w:rFonts w:ascii="Times New Roman" w:eastAsia="Times New Roman" w:hAnsi="Times New Roman" w:cs="Times New Roman"/>
                <w:b/>
                <w:color w:val="000000" w:themeColor="text1"/>
                <w:sz w:val="28"/>
                <w:szCs w:val="28"/>
              </w:rPr>
              <w:t> коэффициентинин маанисин Ысык-Ата жер жаракасынын 3-тилкемесинин сызыгынын чөйрөсызыгынан 4-тилкеменин сызыгынын чөйрөсызыгына чейинки аралыкты эсепке алган </w:t>
            </w:r>
            <w:r w:rsidRPr="00C4589B">
              <w:rPr>
                <w:rFonts w:ascii="Times New Roman" w:eastAsia="Times New Roman" w:hAnsi="Times New Roman" w:cs="Times New Roman"/>
                <w:b/>
                <w:i/>
                <w:iCs/>
                <w:color w:val="000000" w:themeColor="text1"/>
                <w:sz w:val="28"/>
                <w:szCs w:val="28"/>
              </w:rPr>
              <w:t>a</w:t>
            </w:r>
            <w:r w:rsidRPr="00C4589B">
              <w:rPr>
                <w:rFonts w:ascii="Times New Roman" w:eastAsia="Times New Roman" w:hAnsi="Times New Roman" w:cs="Times New Roman"/>
                <w:b/>
                <w:i/>
                <w:iCs/>
                <w:color w:val="000000" w:themeColor="text1"/>
                <w:sz w:val="28"/>
                <w:szCs w:val="28"/>
                <w:vertAlign w:val="subscript"/>
              </w:rPr>
              <w:t>gF</w:t>
            </w:r>
            <w:r w:rsidRPr="00C4589B">
              <w:rPr>
                <w:rFonts w:ascii="Times New Roman" w:eastAsia="Times New Roman" w:hAnsi="Times New Roman" w:cs="Times New Roman"/>
                <w:b/>
                <w:color w:val="000000" w:themeColor="text1"/>
                <w:sz w:val="28"/>
                <w:szCs w:val="28"/>
              </w:rPr>
              <w:t> коэффициентине көбөйтүү керек. </w:t>
            </w:r>
            <w:r w:rsidRPr="00C4589B">
              <w:rPr>
                <w:rFonts w:ascii="Times New Roman" w:eastAsia="Times New Roman" w:hAnsi="Times New Roman" w:cs="Times New Roman"/>
                <w:b/>
                <w:i/>
                <w:iCs/>
                <w:color w:val="000000" w:themeColor="text1"/>
                <w:sz w:val="28"/>
                <w:szCs w:val="28"/>
              </w:rPr>
              <w:t>a</w:t>
            </w:r>
            <w:r w:rsidRPr="00C4589B">
              <w:rPr>
                <w:rFonts w:ascii="Times New Roman" w:eastAsia="Times New Roman" w:hAnsi="Times New Roman" w:cs="Times New Roman"/>
                <w:b/>
                <w:i/>
                <w:iCs/>
                <w:color w:val="000000" w:themeColor="text1"/>
                <w:sz w:val="28"/>
                <w:szCs w:val="28"/>
                <w:vertAlign w:val="subscript"/>
              </w:rPr>
              <w:t>gF</w:t>
            </w:r>
            <w:r w:rsidRPr="00C4589B">
              <w:rPr>
                <w:rFonts w:ascii="Times New Roman" w:eastAsia="Times New Roman" w:hAnsi="Times New Roman" w:cs="Times New Roman"/>
                <w:b/>
                <w:color w:val="000000" w:themeColor="text1"/>
                <w:sz w:val="28"/>
                <w:szCs w:val="28"/>
              </w:rPr>
              <w:t> коэффициентинин маанисин төмөнкү туюнтманын жардамы менен аныкталышы зарыл:</w:t>
            </w:r>
          </w:p>
          <w:p w:rsidR="0095397B" w:rsidRPr="00C4589B" w:rsidRDefault="0095397B" w:rsidP="00C4589B">
            <w:pPr>
              <w:shd w:val="clear" w:color="auto" w:fill="FFFFFF"/>
              <w:ind w:firstLine="312"/>
              <w:jc w:val="center"/>
              <w:rPr>
                <w:rFonts w:ascii="Times New Roman" w:eastAsia="Times New Roman" w:hAnsi="Times New Roman" w:cs="Times New Roman"/>
                <w:b/>
                <w:color w:val="000000" w:themeColor="text1"/>
                <w:sz w:val="28"/>
                <w:szCs w:val="28"/>
              </w:rPr>
            </w:pPr>
            <w:r w:rsidRPr="00C4589B">
              <w:rPr>
                <w:rFonts w:ascii="Times New Roman" w:eastAsia="Times New Roman" w:hAnsi="Times New Roman" w:cs="Times New Roman"/>
                <w:b/>
                <w:color w:val="000000" w:themeColor="text1"/>
                <w:sz w:val="28"/>
                <w:szCs w:val="28"/>
              </w:rPr>
              <w:t>1,0≤</w:t>
            </w:r>
            <w:r w:rsidRPr="00C4589B">
              <w:rPr>
                <w:rFonts w:ascii="Times New Roman" w:eastAsia="Times New Roman" w:hAnsi="Times New Roman" w:cs="Times New Roman"/>
                <w:b/>
                <w:i/>
                <w:iCs/>
                <w:color w:val="000000" w:themeColor="text1"/>
                <w:sz w:val="28"/>
                <w:szCs w:val="28"/>
              </w:rPr>
              <w:t> a</w:t>
            </w:r>
            <w:r w:rsidRPr="00C4589B">
              <w:rPr>
                <w:rFonts w:ascii="Times New Roman" w:eastAsia="Times New Roman" w:hAnsi="Times New Roman" w:cs="Times New Roman"/>
                <w:b/>
                <w:color w:val="000000" w:themeColor="text1"/>
                <w:sz w:val="28"/>
                <w:szCs w:val="28"/>
                <w:vertAlign w:val="subscript"/>
              </w:rPr>
              <w:t>gF</w:t>
            </w:r>
            <w:r w:rsidRPr="00C4589B">
              <w:rPr>
                <w:rFonts w:ascii="Times New Roman" w:eastAsia="Times New Roman" w:hAnsi="Times New Roman" w:cs="Times New Roman"/>
                <w:b/>
                <w:color w:val="000000" w:themeColor="text1"/>
                <w:sz w:val="28"/>
                <w:szCs w:val="28"/>
              </w:rPr>
              <w:t xml:space="preserve"> =1,25‒0,0002·R≤1,2, </w:t>
            </w:r>
            <w:r w:rsidRPr="00C4589B">
              <w:rPr>
                <w:rFonts w:ascii="Times New Roman" w:eastAsia="Times New Roman" w:hAnsi="Times New Roman" w:cs="Times New Roman"/>
                <w:b/>
                <w:color w:val="000000" w:themeColor="text1"/>
                <w:sz w:val="28"/>
                <w:szCs w:val="28"/>
              </w:rPr>
              <w:tab/>
              <w:t>(7.1)</w:t>
            </w:r>
          </w:p>
          <w:p w:rsidR="0095397B" w:rsidRPr="00C4589B" w:rsidRDefault="0095397B" w:rsidP="00C4589B">
            <w:pPr>
              <w:shd w:val="clear" w:color="auto" w:fill="FFFFFF"/>
              <w:ind w:firstLine="312"/>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мында </w:t>
            </w:r>
            <w:r w:rsidRPr="00C4589B">
              <w:rPr>
                <w:rFonts w:ascii="Times New Roman" w:eastAsia="Times New Roman" w:hAnsi="Times New Roman" w:cs="Times New Roman"/>
                <w:i/>
                <w:iCs/>
                <w:color w:val="000000" w:themeColor="text1"/>
                <w:sz w:val="28"/>
                <w:szCs w:val="28"/>
              </w:rPr>
              <w:t>R</w:t>
            </w:r>
            <w:r w:rsidRPr="00C4589B">
              <w:rPr>
                <w:rFonts w:ascii="Times New Roman" w:eastAsia="Times New Roman" w:hAnsi="Times New Roman" w:cs="Times New Roman"/>
                <w:color w:val="000000" w:themeColor="text1"/>
                <w:sz w:val="28"/>
                <w:szCs w:val="28"/>
              </w:rPr>
              <w:t xml:space="preserve"> – курулуш аянтынан </w:t>
            </w:r>
            <w:r w:rsidRPr="00C4589B">
              <w:rPr>
                <w:rFonts w:ascii="Times New Roman" w:eastAsia="Times New Roman" w:hAnsi="Times New Roman" w:cs="Times New Roman"/>
                <w:b/>
                <w:color w:val="000000" w:themeColor="text1"/>
                <w:sz w:val="28"/>
                <w:szCs w:val="28"/>
              </w:rPr>
              <w:t xml:space="preserve">3-тилкеменин сызыгынын чөйрөсызыгына </w:t>
            </w:r>
            <w:r w:rsidRPr="00C4589B">
              <w:rPr>
                <w:rFonts w:ascii="Times New Roman" w:eastAsia="Times New Roman" w:hAnsi="Times New Roman" w:cs="Times New Roman"/>
                <w:color w:val="000000" w:themeColor="text1"/>
                <w:sz w:val="28"/>
                <w:szCs w:val="28"/>
              </w:rPr>
              <w:t>чейинки</w:t>
            </w:r>
            <w:r w:rsidRPr="00C4589B">
              <w:rPr>
                <w:rFonts w:ascii="Times New Roman" w:eastAsia="Times New Roman" w:hAnsi="Times New Roman" w:cs="Times New Roman"/>
                <w:b/>
                <w:color w:val="000000" w:themeColor="text1"/>
                <w:sz w:val="28"/>
                <w:szCs w:val="28"/>
              </w:rPr>
              <w:t xml:space="preserve"> </w:t>
            </w:r>
            <w:r w:rsidRPr="00C4589B">
              <w:rPr>
                <w:rFonts w:ascii="Times New Roman" w:eastAsia="Times New Roman" w:hAnsi="Times New Roman" w:cs="Times New Roman"/>
                <w:color w:val="000000" w:themeColor="text1"/>
                <w:sz w:val="28"/>
                <w:szCs w:val="28"/>
              </w:rPr>
              <w:t>аралык метр менен.</w:t>
            </w:r>
          </w:p>
        </w:tc>
        <w:tc>
          <w:tcPr>
            <w:tcW w:w="7734" w:type="dxa"/>
            <w:shd w:val="clear" w:color="auto" w:fill="auto"/>
          </w:tcPr>
          <w:p w:rsidR="00B70A7F" w:rsidRPr="00C4589B" w:rsidRDefault="00264993" w:rsidP="00C4589B">
            <w:pPr>
              <w:ind w:firstLine="312"/>
              <w:jc w:val="both"/>
              <w:rPr>
                <w:rFonts w:ascii="Times New Roman" w:hAnsi="Times New Roman" w:cs="Times New Roman"/>
                <w:color w:val="000000" w:themeColor="text1"/>
                <w:sz w:val="28"/>
                <w:szCs w:val="28"/>
                <w:shd w:val="clear" w:color="auto" w:fill="FFFFFF"/>
              </w:rPr>
            </w:pPr>
            <w:r w:rsidRPr="00C4589B">
              <w:rPr>
                <w:rFonts w:ascii="Times New Roman" w:hAnsi="Times New Roman" w:cs="Times New Roman"/>
                <w:color w:val="000000" w:themeColor="text1"/>
                <w:sz w:val="28"/>
                <w:szCs w:val="28"/>
                <w:shd w:val="clear" w:color="auto" w:fill="FFFFFF"/>
              </w:rPr>
              <w:t>7.4 Сейсмикалык касиети боюнча курулуш аянтынын кыртыш шартынын тибине жана </w:t>
            </w:r>
            <w:r w:rsidRPr="00C4589B">
              <w:rPr>
                <w:rFonts w:ascii="Times New Roman" w:hAnsi="Times New Roman" w:cs="Times New Roman"/>
                <w:i/>
                <w:iCs/>
                <w:color w:val="000000" w:themeColor="text1"/>
                <w:sz w:val="28"/>
                <w:szCs w:val="28"/>
                <w:shd w:val="clear" w:color="auto" w:fill="FFFFFF"/>
              </w:rPr>
              <w:t>a</w:t>
            </w:r>
            <w:r w:rsidRPr="00C4589B">
              <w:rPr>
                <w:rFonts w:ascii="Times New Roman" w:hAnsi="Times New Roman" w:cs="Times New Roman"/>
                <w:color w:val="000000" w:themeColor="text1"/>
                <w:sz w:val="28"/>
                <w:szCs w:val="28"/>
                <w:shd w:val="clear" w:color="auto" w:fill="FFFFFF"/>
                <w:vertAlign w:val="subscript"/>
              </w:rPr>
              <w:t>gR</w:t>
            </w:r>
            <w:r w:rsidRPr="00C4589B">
              <w:rPr>
                <w:rFonts w:ascii="Times New Roman" w:hAnsi="Times New Roman" w:cs="Times New Roman"/>
                <w:color w:val="000000" w:themeColor="text1"/>
                <w:sz w:val="28"/>
                <w:szCs w:val="28"/>
                <w:shd w:val="clear" w:color="auto" w:fill="FFFFFF"/>
              </w:rPr>
              <w:t> эӊ бийик ылдамдануунун чоңдугуна байланыштуу </w:t>
            </w:r>
            <w:r w:rsidRPr="00C4589B">
              <w:rPr>
                <w:rFonts w:ascii="Times New Roman" w:hAnsi="Times New Roman" w:cs="Times New Roman"/>
                <w:i/>
                <w:iCs/>
                <w:color w:val="000000" w:themeColor="text1"/>
                <w:sz w:val="28"/>
                <w:szCs w:val="28"/>
                <w:shd w:val="clear" w:color="auto" w:fill="FFFFFF"/>
              </w:rPr>
              <w:t>S</w:t>
            </w:r>
            <w:r w:rsidRPr="00C4589B">
              <w:rPr>
                <w:rFonts w:ascii="Times New Roman" w:hAnsi="Times New Roman" w:cs="Times New Roman"/>
                <w:color w:val="000000" w:themeColor="text1"/>
                <w:sz w:val="28"/>
                <w:szCs w:val="28"/>
                <w:shd w:val="clear" w:color="auto" w:fill="FFFFFF"/>
              </w:rPr>
              <w:t>(</w:t>
            </w:r>
            <w:r w:rsidRPr="00C4589B">
              <w:rPr>
                <w:rFonts w:ascii="Times New Roman" w:hAnsi="Times New Roman" w:cs="Times New Roman"/>
                <w:i/>
                <w:iCs/>
                <w:color w:val="000000" w:themeColor="text1"/>
                <w:sz w:val="28"/>
                <w:szCs w:val="28"/>
                <w:shd w:val="clear" w:color="auto" w:fill="FFFFFF"/>
              </w:rPr>
              <w:t>a</w:t>
            </w:r>
            <w:r w:rsidRPr="00C4589B">
              <w:rPr>
                <w:rFonts w:ascii="Times New Roman" w:hAnsi="Times New Roman" w:cs="Times New Roman"/>
                <w:color w:val="000000" w:themeColor="text1"/>
                <w:sz w:val="28"/>
                <w:szCs w:val="28"/>
                <w:shd w:val="clear" w:color="auto" w:fill="FFFFFF"/>
                <w:vertAlign w:val="subscript"/>
              </w:rPr>
              <w:t>gR</w:t>
            </w:r>
            <w:r w:rsidRPr="00C4589B">
              <w:rPr>
                <w:rFonts w:ascii="Times New Roman" w:hAnsi="Times New Roman" w:cs="Times New Roman"/>
                <w:color w:val="000000" w:themeColor="text1"/>
                <w:sz w:val="28"/>
                <w:szCs w:val="28"/>
                <w:shd w:val="clear" w:color="auto" w:fill="FFFFFF"/>
              </w:rPr>
              <w:t>) коэффициентинин маанисин КР КЧ 20-02 келтирилген туюнтманын жардамы менен аныкталышы керек.</w:t>
            </w:r>
          </w:p>
          <w:p w:rsidR="00B70A7F" w:rsidRPr="00C4589B" w:rsidRDefault="00757283" w:rsidP="00C4589B">
            <w:pPr>
              <w:ind w:firstLine="320"/>
              <w:jc w:val="both"/>
              <w:rPr>
                <w:rFonts w:ascii="Times New Roman" w:eastAsia="Times New Roman" w:hAnsi="Times New Roman" w:cs="Times New Roman"/>
                <w:b/>
                <w:sz w:val="28"/>
                <w:szCs w:val="28"/>
              </w:rPr>
            </w:pPr>
            <w:r w:rsidRPr="00C4589B">
              <w:rPr>
                <w:rFonts w:ascii="Times New Roman" w:eastAsia="Times New Roman" w:hAnsi="Times New Roman" w:cs="Times New Roman"/>
                <w:b/>
                <w:color w:val="000000" w:themeColor="text1"/>
                <w:sz w:val="28"/>
                <w:szCs w:val="28"/>
              </w:rPr>
              <w:t xml:space="preserve">4-тилкемеде </w:t>
            </w:r>
            <w:r w:rsidR="00B70A7F" w:rsidRPr="00C4589B">
              <w:rPr>
                <w:rFonts w:ascii="Times New Roman" w:eastAsia="Times New Roman" w:hAnsi="Times New Roman" w:cs="Times New Roman"/>
                <w:b/>
                <w:sz w:val="28"/>
                <w:szCs w:val="28"/>
              </w:rPr>
              <w:t>жайгашкан курулуш аянты үчүн S(a</w:t>
            </w:r>
            <w:r w:rsidR="00B70A7F" w:rsidRPr="00C4589B">
              <w:rPr>
                <w:rFonts w:ascii="Times New Roman" w:eastAsia="Times New Roman" w:hAnsi="Times New Roman" w:cs="Times New Roman"/>
                <w:b/>
                <w:sz w:val="28"/>
                <w:szCs w:val="28"/>
                <w:vertAlign w:val="subscript"/>
              </w:rPr>
              <w:t>gR</w:t>
            </w:r>
            <w:r w:rsidR="00B70A7F" w:rsidRPr="00C4589B">
              <w:rPr>
                <w:rFonts w:ascii="Times New Roman" w:eastAsia="Times New Roman" w:hAnsi="Times New Roman" w:cs="Times New Roman"/>
                <w:b/>
                <w:sz w:val="28"/>
                <w:szCs w:val="28"/>
              </w:rPr>
              <w:t>) коэффициентинин маанисин Ысык-Ата</w:t>
            </w:r>
            <w:r w:rsidRPr="00C4589B">
              <w:rPr>
                <w:rFonts w:ascii="Times New Roman" w:eastAsia="Times New Roman" w:hAnsi="Times New Roman" w:cs="Times New Roman"/>
                <w:b/>
                <w:color w:val="000000" w:themeColor="text1"/>
                <w:sz w:val="28"/>
                <w:szCs w:val="28"/>
              </w:rPr>
              <w:t xml:space="preserve"> жер</w:t>
            </w:r>
            <w:r w:rsidR="00B70A7F" w:rsidRPr="00C4589B">
              <w:rPr>
                <w:rFonts w:ascii="Times New Roman" w:eastAsia="Times New Roman" w:hAnsi="Times New Roman" w:cs="Times New Roman"/>
                <w:b/>
                <w:sz w:val="28"/>
                <w:szCs w:val="28"/>
              </w:rPr>
              <w:t xml:space="preserve"> жаракасынын магистралдык сызыгына чейинки аралыкты эске алган k</w:t>
            </w:r>
            <w:r w:rsidR="00B70A7F" w:rsidRPr="00C4589B">
              <w:rPr>
                <w:rFonts w:ascii="Times New Roman" w:eastAsia="Times New Roman" w:hAnsi="Times New Roman" w:cs="Times New Roman"/>
                <w:b/>
                <w:sz w:val="28"/>
                <w:szCs w:val="28"/>
                <w:vertAlign w:val="subscript"/>
              </w:rPr>
              <w:t>gF</w:t>
            </w:r>
            <w:r w:rsidR="00B70A7F" w:rsidRPr="00C4589B">
              <w:rPr>
                <w:rFonts w:ascii="Times New Roman" w:eastAsia="Times New Roman" w:hAnsi="Times New Roman" w:cs="Times New Roman"/>
                <w:b/>
                <w:sz w:val="28"/>
                <w:szCs w:val="28"/>
              </w:rPr>
              <w:t>, коэффициентине көбөйтүү кеерк. k</w:t>
            </w:r>
            <w:r w:rsidR="00B70A7F" w:rsidRPr="00C4589B">
              <w:rPr>
                <w:rFonts w:ascii="Times New Roman" w:eastAsia="Times New Roman" w:hAnsi="Times New Roman" w:cs="Times New Roman"/>
                <w:b/>
                <w:sz w:val="28"/>
                <w:szCs w:val="28"/>
                <w:vertAlign w:val="subscript"/>
              </w:rPr>
              <w:t>gF</w:t>
            </w:r>
            <w:r w:rsidRPr="00C4589B">
              <w:rPr>
                <w:rFonts w:ascii="Times New Roman" w:eastAsia="Times New Roman" w:hAnsi="Times New Roman" w:cs="Times New Roman"/>
                <w:b/>
                <w:sz w:val="28"/>
                <w:szCs w:val="28"/>
                <w:vertAlign w:val="subscript"/>
              </w:rPr>
              <w:t xml:space="preserve"> </w:t>
            </w:r>
            <w:r w:rsidR="00B70A7F" w:rsidRPr="00C4589B">
              <w:rPr>
                <w:rFonts w:ascii="Times New Roman" w:eastAsia="Times New Roman" w:hAnsi="Times New Roman" w:cs="Times New Roman"/>
                <w:b/>
                <w:sz w:val="28"/>
                <w:szCs w:val="28"/>
              </w:rPr>
              <w:t>коэффициентинин маанисин төмөнкү туюнтманын</w:t>
            </w:r>
            <w:r w:rsidRPr="00C4589B">
              <w:rPr>
                <w:rFonts w:ascii="Times New Roman" w:eastAsia="Times New Roman" w:hAnsi="Times New Roman" w:cs="Times New Roman"/>
                <w:b/>
                <w:sz w:val="28"/>
                <w:szCs w:val="28"/>
              </w:rPr>
              <w:t xml:space="preserve"> жардамы менен аныктоо керек:</w:t>
            </w:r>
          </w:p>
          <w:p w:rsidR="003231BB" w:rsidRPr="00C4589B" w:rsidRDefault="003231BB" w:rsidP="00C4589B">
            <w:pPr>
              <w:ind w:firstLine="320"/>
              <w:jc w:val="both"/>
              <w:rPr>
                <w:rFonts w:ascii="Times New Roman" w:eastAsia="Times New Roman" w:hAnsi="Times New Roman" w:cs="Times New Roman"/>
                <w:sz w:val="28"/>
                <w:szCs w:val="28"/>
              </w:rPr>
            </w:pPr>
          </w:p>
          <w:p w:rsidR="00B70A7F" w:rsidRPr="00C4589B" w:rsidRDefault="00B70A7F" w:rsidP="00C4589B">
            <w:pPr>
              <w:ind w:firstLine="320"/>
              <w:jc w:val="center"/>
              <w:rPr>
                <w:rFonts w:ascii="Times New Roman" w:eastAsia="Times New Roman" w:hAnsi="Times New Roman" w:cs="Times New Roman"/>
                <w:sz w:val="28"/>
                <w:szCs w:val="28"/>
              </w:rPr>
            </w:pPr>
            <w:r w:rsidRPr="00C4589B">
              <w:rPr>
                <w:rFonts w:ascii="Times New Roman" w:eastAsia="Times New Roman" w:hAnsi="Times New Roman" w:cs="Times New Roman"/>
                <w:sz w:val="28"/>
                <w:szCs w:val="28"/>
              </w:rPr>
              <w:t xml:space="preserve">1,0≤ </w:t>
            </w:r>
            <w:r w:rsidRPr="00C4589B">
              <w:rPr>
                <w:rFonts w:ascii="Times New Roman" w:eastAsia="Times New Roman" w:hAnsi="Times New Roman" w:cs="Times New Roman"/>
                <w:b/>
                <w:sz w:val="28"/>
                <w:szCs w:val="28"/>
              </w:rPr>
              <w:t>k</w:t>
            </w:r>
            <w:r w:rsidRPr="00C4589B">
              <w:rPr>
                <w:rFonts w:ascii="Times New Roman" w:eastAsia="Times New Roman" w:hAnsi="Times New Roman" w:cs="Times New Roman"/>
                <w:b/>
                <w:sz w:val="28"/>
                <w:szCs w:val="28"/>
                <w:vertAlign w:val="subscript"/>
              </w:rPr>
              <w:t>gF</w:t>
            </w:r>
            <w:r w:rsidRPr="00C4589B">
              <w:rPr>
                <w:rFonts w:ascii="Times New Roman" w:eastAsia="Times New Roman" w:hAnsi="Times New Roman" w:cs="Times New Roman"/>
                <w:sz w:val="28"/>
                <w:szCs w:val="28"/>
              </w:rPr>
              <w:t xml:space="preserve"> =1,25‒0,0002·R≤</w:t>
            </w:r>
            <w:r w:rsidRPr="00C4589B">
              <w:rPr>
                <w:rFonts w:ascii="Times New Roman" w:eastAsia="Times New Roman" w:hAnsi="Times New Roman" w:cs="Times New Roman"/>
                <w:b/>
                <w:sz w:val="28"/>
                <w:szCs w:val="28"/>
              </w:rPr>
              <w:t>1,15</w:t>
            </w:r>
            <w:r w:rsidRPr="00C4589B">
              <w:rPr>
                <w:rFonts w:ascii="Times New Roman" w:eastAsia="Times New Roman" w:hAnsi="Times New Roman" w:cs="Times New Roman"/>
                <w:sz w:val="28"/>
                <w:szCs w:val="28"/>
              </w:rPr>
              <w:tab/>
              <w:t>(7.1)</w:t>
            </w:r>
          </w:p>
          <w:p w:rsidR="00831F88" w:rsidRPr="00C4589B" w:rsidRDefault="00831F88" w:rsidP="00C4589B">
            <w:pPr>
              <w:ind w:firstLine="320"/>
              <w:jc w:val="center"/>
              <w:rPr>
                <w:rFonts w:ascii="Times New Roman" w:eastAsia="Times New Roman" w:hAnsi="Times New Roman" w:cs="Times New Roman"/>
                <w:sz w:val="28"/>
                <w:szCs w:val="28"/>
              </w:rPr>
            </w:pPr>
          </w:p>
          <w:p w:rsidR="0095397B" w:rsidRPr="00C4589B" w:rsidRDefault="003231BB" w:rsidP="00C4589B">
            <w:pPr>
              <w:ind w:firstLine="306"/>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sz w:val="28"/>
                <w:szCs w:val="28"/>
              </w:rPr>
              <w:t>мында R – курулуш аянтана</w:t>
            </w:r>
            <w:r w:rsidR="00B70A7F" w:rsidRPr="00C4589B">
              <w:rPr>
                <w:rFonts w:ascii="Times New Roman" w:eastAsia="Times New Roman" w:hAnsi="Times New Roman" w:cs="Times New Roman"/>
                <w:sz w:val="28"/>
                <w:szCs w:val="28"/>
              </w:rPr>
              <w:t>н</w:t>
            </w:r>
            <w:r w:rsidR="00757283" w:rsidRPr="00C4589B">
              <w:rPr>
                <w:rFonts w:ascii="Times New Roman" w:hAnsi="Times New Roman" w:cs="Times New Roman"/>
                <w:iCs/>
                <w:sz w:val="28"/>
                <w:szCs w:val="28"/>
              </w:rPr>
              <w:t xml:space="preserve"> </w:t>
            </w:r>
            <w:r w:rsidR="00757283" w:rsidRPr="00C4589B">
              <w:rPr>
                <w:rFonts w:ascii="Times New Roman" w:hAnsi="Times New Roman" w:cs="Times New Roman"/>
                <w:b/>
                <w:iCs/>
                <w:sz w:val="28"/>
                <w:szCs w:val="28"/>
              </w:rPr>
              <w:t>Ысык-Ата жаракасынын магистрал</w:t>
            </w:r>
            <w:r w:rsidRPr="00C4589B">
              <w:rPr>
                <w:rFonts w:ascii="Times New Roman" w:hAnsi="Times New Roman" w:cs="Times New Roman"/>
                <w:b/>
                <w:iCs/>
                <w:sz w:val="28"/>
                <w:szCs w:val="28"/>
              </w:rPr>
              <w:t>дык сызыгына</w:t>
            </w:r>
            <w:r w:rsidR="00B70A7F" w:rsidRPr="00C4589B">
              <w:rPr>
                <w:rFonts w:ascii="Times New Roman" w:eastAsia="Times New Roman" w:hAnsi="Times New Roman" w:cs="Times New Roman"/>
                <w:b/>
                <w:sz w:val="28"/>
                <w:szCs w:val="28"/>
              </w:rPr>
              <w:t xml:space="preserve"> </w:t>
            </w:r>
            <w:r w:rsidR="00B70A7F" w:rsidRPr="00C4589B">
              <w:rPr>
                <w:rFonts w:ascii="Times New Roman" w:eastAsia="Times New Roman" w:hAnsi="Times New Roman" w:cs="Times New Roman"/>
                <w:sz w:val="28"/>
                <w:szCs w:val="28"/>
              </w:rPr>
              <w:t>чейинки аралык метр менен.</w:t>
            </w:r>
          </w:p>
        </w:tc>
      </w:tr>
      <w:tr w:rsidR="00F9669E" w:rsidRPr="00C4589B" w:rsidTr="00A2170F">
        <w:trPr>
          <w:trHeight w:val="20"/>
        </w:trPr>
        <w:tc>
          <w:tcPr>
            <w:tcW w:w="7717" w:type="dxa"/>
            <w:shd w:val="clear" w:color="auto" w:fill="auto"/>
          </w:tcPr>
          <w:p w:rsidR="00F9669E" w:rsidRPr="00C4589B" w:rsidRDefault="00F9669E"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8.7 2- жана 5-тилкемелерде жайгашкан аянттарда төмөнкүлөрдү долбоорлоого жана курууга уруксат берилет:</w:t>
            </w:r>
          </w:p>
          <w:p w:rsidR="00F9669E" w:rsidRPr="00C4589B" w:rsidRDefault="00F9669E"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эс алуу тилкемелери, жашыл конуштар, ачык спорт аянттары, скалддык имараттар, гараждар;</w:t>
            </w:r>
          </w:p>
          <w:p w:rsidR="00F9669E" w:rsidRPr="00C4589B" w:rsidRDefault="00F9669E"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- 5.5 пунктта санап өтүлгөндөрдөн башка имараттар жана </w:t>
            </w:r>
            <w:r w:rsidRPr="00C4589B">
              <w:rPr>
                <w:rFonts w:ascii="Times New Roman" w:eastAsia="Times New Roman" w:hAnsi="Times New Roman" w:cs="Times New Roman"/>
                <w:color w:val="000000" w:themeColor="text1"/>
                <w:sz w:val="28"/>
                <w:szCs w:val="28"/>
              </w:rPr>
              <w:lastRenderedPageBreak/>
              <w:t>курулуштар.</w:t>
            </w:r>
          </w:p>
        </w:tc>
        <w:tc>
          <w:tcPr>
            <w:tcW w:w="7734" w:type="dxa"/>
            <w:shd w:val="clear" w:color="auto" w:fill="auto"/>
          </w:tcPr>
          <w:p w:rsidR="00F9669E" w:rsidRPr="00C4589B" w:rsidRDefault="00F9669E"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 xml:space="preserve">8.7 2, </w:t>
            </w:r>
            <w:r w:rsidRPr="00C4589B">
              <w:rPr>
                <w:rFonts w:ascii="Times New Roman" w:eastAsia="Times New Roman" w:hAnsi="Times New Roman" w:cs="Times New Roman"/>
                <w:b/>
                <w:color w:val="000000" w:themeColor="text1"/>
                <w:spacing w:val="-4"/>
                <w:sz w:val="28"/>
                <w:szCs w:val="28"/>
              </w:rPr>
              <w:t>3, 4</w:t>
            </w:r>
            <w:r w:rsidRPr="00C4589B">
              <w:rPr>
                <w:rFonts w:ascii="Times New Roman" w:eastAsia="Times New Roman" w:hAnsi="Times New Roman" w:cs="Times New Roman"/>
                <w:color w:val="000000" w:themeColor="text1"/>
                <w:spacing w:val="-4"/>
                <w:sz w:val="28"/>
                <w:szCs w:val="28"/>
              </w:rPr>
              <w:t xml:space="preserve"> </w:t>
            </w:r>
            <w:r w:rsidRPr="00C4589B">
              <w:rPr>
                <w:rFonts w:ascii="Times New Roman" w:eastAsia="Times New Roman" w:hAnsi="Times New Roman" w:cs="Times New Roman"/>
                <w:color w:val="000000" w:themeColor="text1"/>
                <w:sz w:val="28"/>
                <w:szCs w:val="28"/>
              </w:rPr>
              <w:t>- жана 5-тилкемелерде жайгашкан аянттарда төмөнкүлөрдү долбоорлоого жана курууга уруксат берилет:</w:t>
            </w:r>
          </w:p>
          <w:p w:rsidR="00F9669E" w:rsidRPr="00C4589B" w:rsidRDefault="00F9669E"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эс алуу тилкемелери, жашыл конуштар, ачык спорт аянттары, скалддык имараттар, гараждар;</w:t>
            </w:r>
          </w:p>
          <w:p w:rsidR="00F9669E" w:rsidRPr="00C4589B" w:rsidRDefault="00F9669E" w:rsidP="00C4589B">
            <w:pPr>
              <w:ind w:firstLine="372"/>
              <w:jc w:val="both"/>
              <w:rPr>
                <w:rFonts w:ascii="Times New Roman" w:eastAsia="Times New Roman" w:hAnsi="Times New Roman" w:cs="Times New Roman"/>
                <w:color w:val="000000" w:themeColor="text1"/>
                <w:spacing w:val="-4"/>
                <w:sz w:val="28"/>
                <w:szCs w:val="28"/>
              </w:rPr>
            </w:pPr>
            <w:r w:rsidRPr="00C4589B">
              <w:rPr>
                <w:rFonts w:ascii="Times New Roman" w:eastAsia="Times New Roman" w:hAnsi="Times New Roman" w:cs="Times New Roman"/>
                <w:color w:val="000000" w:themeColor="text1"/>
                <w:sz w:val="28"/>
                <w:szCs w:val="28"/>
              </w:rPr>
              <w:t xml:space="preserve">- 5.5 пунктта санап өтүлгөндөрдөн башка имараттар жана </w:t>
            </w:r>
            <w:r w:rsidRPr="00C4589B">
              <w:rPr>
                <w:rFonts w:ascii="Times New Roman" w:eastAsia="Times New Roman" w:hAnsi="Times New Roman" w:cs="Times New Roman"/>
                <w:color w:val="000000" w:themeColor="text1"/>
                <w:sz w:val="28"/>
                <w:szCs w:val="28"/>
              </w:rPr>
              <w:lastRenderedPageBreak/>
              <w:t>курулуштар.</w:t>
            </w:r>
          </w:p>
        </w:tc>
      </w:tr>
      <w:tr w:rsidR="00F30304" w:rsidRPr="00C4589B" w:rsidTr="00A2170F">
        <w:trPr>
          <w:trHeight w:val="20"/>
        </w:trPr>
        <w:tc>
          <w:tcPr>
            <w:tcW w:w="7717" w:type="dxa"/>
            <w:shd w:val="clear" w:color="auto" w:fill="auto"/>
          </w:tcPr>
          <w:p w:rsidR="00F30304" w:rsidRPr="00C4589B" w:rsidRDefault="00F30304"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9.7 Имараттар менен курулуштардын конструкцияларынын күчтөрүн өз термелүүсүнүн жогорку формасын эсепке алуу менен аныктоо зарыл.</w:t>
            </w:r>
          </w:p>
          <w:p w:rsidR="00F30304" w:rsidRPr="00C4589B" w:rsidRDefault="00F30304" w:rsidP="00C4589B">
            <w:pPr>
              <w:shd w:val="clear" w:color="auto" w:fill="FFFFFF"/>
              <w:ind w:firstLine="368"/>
              <w:jc w:val="both"/>
              <w:rPr>
                <w:rFonts w:ascii="Arial" w:eastAsia="Times New Roman" w:hAnsi="Arial" w:cs="Arial"/>
                <w:b/>
                <w:color w:val="000000" w:themeColor="text1"/>
                <w:sz w:val="24"/>
                <w:szCs w:val="24"/>
              </w:rPr>
            </w:pPr>
            <w:r w:rsidRPr="00C4589B">
              <w:rPr>
                <w:rFonts w:ascii="Times New Roman" w:eastAsia="Times New Roman" w:hAnsi="Times New Roman" w:cs="Times New Roman"/>
                <w:b/>
                <w:color w:val="000000" w:themeColor="text1"/>
                <w:sz w:val="28"/>
                <w:szCs w:val="28"/>
              </w:rPr>
              <w:t>Эсептөөдө эске алынган имараттын өзүнүн термелүүсүнүн формасынын минималдык саны эсептөөдө эске алынган модалдык массанын суммасы ар бир горизонталдык багыт боюнча системанын жалпы массасынын 90% кем эмес, ал эми вертикалдык багыт боюнча 75% кем эмес болушу шарт.</w:t>
            </w:r>
          </w:p>
        </w:tc>
        <w:tc>
          <w:tcPr>
            <w:tcW w:w="7734" w:type="dxa"/>
            <w:shd w:val="clear" w:color="auto" w:fill="auto"/>
          </w:tcPr>
          <w:p w:rsidR="00F30304" w:rsidRPr="00C4589B" w:rsidRDefault="00F30304"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9.7 Имараттар менен курулуштардын конструкцияларынын күчтөрүн өз термелүүсүнүн жогорку формасын эсепке алуу менен аныктоо зарыл.</w:t>
            </w:r>
          </w:p>
          <w:p w:rsidR="00F30304" w:rsidRPr="00C4589B" w:rsidRDefault="00260D17" w:rsidP="00C4589B">
            <w:pPr>
              <w:tabs>
                <w:tab w:val="left" w:pos="506"/>
              </w:tabs>
              <w:ind w:firstLine="372"/>
              <w:contextualSpacing/>
              <w:jc w:val="both"/>
              <w:rPr>
                <w:rFonts w:ascii="Times New Roman" w:eastAsia="Times New Roman" w:hAnsi="Times New Roman" w:cs="Times New Roman"/>
                <w:color w:val="FF0000"/>
                <w:spacing w:val="-4"/>
                <w:sz w:val="28"/>
                <w:szCs w:val="28"/>
              </w:rPr>
            </w:pPr>
            <w:r w:rsidRPr="00C4589B">
              <w:rPr>
                <w:rFonts w:ascii="Times New Roman" w:eastAsia="Times New Roman" w:hAnsi="Times New Roman" w:cs="Times New Roman"/>
                <w:b/>
                <w:spacing w:val="-4"/>
                <w:sz w:val="28"/>
                <w:szCs w:val="28"/>
              </w:rPr>
              <w:t>Сейсмикалык таасирдин натыйжасын КР КЧ КР 20-02:2018</w:t>
            </w:r>
            <w:r w:rsidR="00CF7379" w:rsidRPr="00C4589B">
              <w:rPr>
                <w:rFonts w:ascii="Times New Roman" w:eastAsia="Times New Roman" w:hAnsi="Times New Roman" w:cs="Times New Roman"/>
                <w:b/>
                <w:spacing w:val="-4"/>
                <w:sz w:val="28"/>
                <w:szCs w:val="28"/>
              </w:rPr>
              <w:t>*</w:t>
            </w:r>
            <w:r w:rsidRPr="00C4589B">
              <w:rPr>
                <w:rFonts w:ascii="Times New Roman" w:eastAsia="Times New Roman" w:hAnsi="Times New Roman" w:cs="Times New Roman"/>
                <w:b/>
                <w:spacing w:val="-4"/>
                <w:sz w:val="28"/>
                <w:szCs w:val="28"/>
              </w:rPr>
              <w:t xml:space="preserve"> 7.8 бөлүмүнө ылайык аныктоо керек.</w:t>
            </w:r>
          </w:p>
        </w:tc>
      </w:tr>
      <w:tr w:rsidR="00F30304" w:rsidRPr="00C4589B" w:rsidTr="00A2170F">
        <w:trPr>
          <w:trHeight w:val="20"/>
        </w:trPr>
        <w:tc>
          <w:tcPr>
            <w:tcW w:w="7717" w:type="dxa"/>
            <w:shd w:val="clear" w:color="auto" w:fill="auto"/>
          </w:tcPr>
          <w:p w:rsidR="00F30304" w:rsidRPr="00C4589B" w:rsidRDefault="00F30304" w:rsidP="00C4589B">
            <w:pPr>
              <w:ind w:firstLine="363"/>
              <w:jc w:val="both"/>
              <w:rPr>
                <w:rFonts w:ascii="Times New Roman" w:eastAsia="Times New Roman" w:hAnsi="Times New Roman" w:cs="Times New Roman"/>
                <w:color w:val="000000" w:themeColor="text1"/>
                <w:spacing w:val="-4"/>
                <w:sz w:val="28"/>
                <w:szCs w:val="28"/>
              </w:rPr>
            </w:pPr>
            <w:r w:rsidRPr="00C4589B">
              <w:rPr>
                <w:rFonts w:ascii="Times New Roman" w:hAnsi="Times New Roman" w:cs="Times New Roman"/>
                <w:color w:val="000000" w:themeColor="text1"/>
                <w:sz w:val="28"/>
                <w:szCs w:val="28"/>
                <w:shd w:val="clear" w:color="auto" w:fill="FFFFFF"/>
              </w:rPr>
              <w:t xml:space="preserve">10.1.1 Ушул ченемдердин </w:t>
            </w:r>
            <w:r w:rsidRPr="00C4589B">
              <w:rPr>
                <w:rFonts w:ascii="Times New Roman" w:hAnsi="Times New Roman" w:cs="Times New Roman"/>
                <w:b/>
                <w:color w:val="000000" w:themeColor="text1"/>
                <w:sz w:val="28"/>
                <w:szCs w:val="28"/>
                <w:shd w:val="clear" w:color="auto" w:fill="FFFFFF"/>
              </w:rPr>
              <w:t>10, 11 жана 12 главаларында көрсөтүлгөн 3 жана 4 – тилкелер үчүн</w:t>
            </w:r>
            <w:r w:rsidRPr="00C4589B">
              <w:rPr>
                <w:rFonts w:ascii="Times New Roman" w:hAnsi="Times New Roman" w:cs="Times New Roman"/>
                <w:color w:val="000000" w:themeColor="text1"/>
                <w:sz w:val="28"/>
                <w:szCs w:val="28"/>
                <w:shd w:val="clear" w:color="auto" w:fill="FFFFFF"/>
              </w:rPr>
              <w:t xml:space="preserve"> имараттардын жана курулуштардын көлөмдүү-пландалган жана конструктивдүү чечими жүктүн негизги жана өзгөчө айкалышынын эсебинин жыйынтыгына карабастан сакталышы зарыл.</w:t>
            </w:r>
          </w:p>
        </w:tc>
        <w:tc>
          <w:tcPr>
            <w:tcW w:w="7734" w:type="dxa"/>
            <w:shd w:val="clear" w:color="auto" w:fill="auto"/>
          </w:tcPr>
          <w:p w:rsidR="00F30304" w:rsidRPr="00C4589B" w:rsidRDefault="000F3F7C" w:rsidP="00C4589B">
            <w:pPr>
              <w:ind w:firstLine="372"/>
              <w:jc w:val="both"/>
              <w:rPr>
                <w:rFonts w:ascii="Times New Roman" w:eastAsia="Times New Roman" w:hAnsi="Times New Roman" w:cs="Times New Roman"/>
                <w:spacing w:val="-4"/>
                <w:sz w:val="28"/>
                <w:szCs w:val="28"/>
              </w:rPr>
            </w:pPr>
            <w:r w:rsidRPr="00C4589B">
              <w:rPr>
                <w:rFonts w:ascii="Times New Roman" w:hAnsi="Times New Roman" w:cs="Times New Roman"/>
                <w:color w:val="000000" w:themeColor="text1"/>
                <w:sz w:val="28"/>
                <w:szCs w:val="28"/>
                <w:shd w:val="clear" w:color="auto" w:fill="FFFFFF"/>
              </w:rPr>
              <w:t xml:space="preserve">10.1.1 Ушул ченемдердин </w:t>
            </w:r>
            <w:r w:rsidRPr="00C4589B">
              <w:rPr>
                <w:rFonts w:ascii="Times New Roman" w:eastAsia="Times New Roman" w:hAnsi="Times New Roman" w:cs="Times New Roman"/>
                <w:b/>
                <w:spacing w:val="-4"/>
                <w:sz w:val="28"/>
                <w:szCs w:val="28"/>
              </w:rPr>
              <w:t>10 главасында</w:t>
            </w:r>
            <w:r w:rsidR="003B4380" w:rsidRPr="00C4589B">
              <w:rPr>
                <w:rFonts w:ascii="Times New Roman" w:hAnsi="Times New Roman" w:cs="Times New Roman"/>
                <w:b/>
                <w:color w:val="000000" w:themeColor="text1"/>
                <w:sz w:val="28"/>
                <w:szCs w:val="28"/>
                <w:shd w:val="clear" w:color="auto" w:fill="FFFFFF"/>
              </w:rPr>
              <w:t xml:space="preserve"> көрсөтүлгөн</w:t>
            </w:r>
            <w:r w:rsidRPr="00C4589B">
              <w:rPr>
                <w:rFonts w:ascii="Times New Roman" w:eastAsia="Times New Roman" w:hAnsi="Times New Roman" w:cs="Times New Roman"/>
                <w:spacing w:val="-4"/>
                <w:sz w:val="28"/>
                <w:szCs w:val="28"/>
              </w:rPr>
              <w:t xml:space="preserve"> </w:t>
            </w:r>
            <w:r w:rsidRPr="00C4589B">
              <w:rPr>
                <w:rFonts w:ascii="Times New Roman" w:hAnsi="Times New Roman" w:cs="Times New Roman"/>
                <w:color w:val="000000" w:themeColor="text1"/>
                <w:sz w:val="28"/>
                <w:szCs w:val="28"/>
                <w:shd w:val="clear" w:color="auto" w:fill="FFFFFF"/>
              </w:rPr>
              <w:t>имараттардын жана курулуштардын көлөмдүү-пландалган жана конструктивдүү чечими жүктүн негизги жана өзгөчө айкалышынын эсебинин жыйынтыгына карабастан сакталышы зарыл.</w:t>
            </w:r>
          </w:p>
        </w:tc>
      </w:tr>
      <w:tr w:rsidR="007075AF" w:rsidRPr="00C4589B" w:rsidTr="00A2170F">
        <w:trPr>
          <w:trHeight w:val="20"/>
        </w:trPr>
        <w:tc>
          <w:tcPr>
            <w:tcW w:w="7717" w:type="dxa"/>
            <w:shd w:val="clear" w:color="auto" w:fill="auto"/>
          </w:tcPr>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10.1.2 Ысык-Ата жер жаракасынын таасириндеги тилкелерде имараттарды жана курулушту долбоорлоодо жана курууда төмөнкү конструктивдүү системаны тандоо зарыл:</w:t>
            </w:r>
          </w:p>
          <w:p w:rsidR="007075AF" w:rsidRPr="00C4589B" w:rsidRDefault="007075AF"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байланыштыруучу жана алкактык - байланыштыруучу;</w:t>
            </w:r>
          </w:p>
          <w:p w:rsidR="007075AF" w:rsidRPr="00C4589B" w:rsidRDefault="007075AF"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монолиттүү дубалдар;</w:t>
            </w:r>
          </w:p>
          <w:p w:rsidR="007075AF" w:rsidRPr="00C4589B" w:rsidRDefault="007075AF"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чоң панелдүү дубалдар.</w:t>
            </w:r>
          </w:p>
          <w:p w:rsidR="007075AF" w:rsidRPr="00C4589B" w:rsidRDefault="007075AF" w:rsidP="00C4589B">
            <w:pPr>
              <w:shd w:val="clear" w:color="auto" w:fill="FFFFFF"/>
              <w:ind w:firstLine="368"/>
              <w:jc w:val="both"/>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themeColor="text1"/>
                <w:sz w:val="28"/>
                <w:szCs w:val="28"/>
              </w:rPr>
              <w:t>Башка конструктивдүү системаны колдонуу ушул ченемдеринин 1.8 пунктунун талабынын негизинде ишке ашат.</w:t>
            </w:r>
          </w:p>
        </w:tc>
        <w:tc>
          <w:tcPr>
            <w:tcW w:w="7734" w:type="dxa"/>
            <w:shd w:val="clear" w:color="auto" w:fill="auto"/>
          </w:tcPr>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10.1.2 Ысык-Ата жер жаракасынын таасириндеги тилкелерде имараттарды жана курулушту долбоорлоодо жана курууда төмөнкү конструктивдүү системаны тандоо зарыл:</w:t>
            </w:r>
          </w:p>
          <w:p w:rsidR="007075AF" w:rsidRPr="00C4589B" w:rsidRDefault="007075AF"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байланыштыруучу жана алкактык - байланыштыруучу;</w:t>
            </w:r>
          </w:p>
          <w:p w:rsidR="00730E07" w:rsidRPr="00C4589B" w:rsidRDefault="00730E07" w:rsidP="00C4589B">
            <w:pPr>
              <w:ind w:firstLine="372"/>
              <w:jc w:val="both"/>
              <w:rPr>
                <w:rFonts w:ascii="Times New Roman" w:eastAsia="Times New Roman" w:hAnsi="Times New Roman" w:cs="Times New Roman"/>
                <w:b/>
                <w:spacing w:val="-4"/>
                <w:sz w:val="28"/>
                <w:szCs w:val="28"/>
              </w:rPr>
            </w:pPr>
            <w:r w:rsidRPr="00C4589B">
              <w:rPr>
                <w:rFonts w:ascii="Times New Roman" w:eastAsia="Times New Roman" w:hAnsi="Times New Roman" w:cs="Times New Roman"/>
                <w:b/>
                <w:spacing w:val="-4"/>
                <w:sz w:val="28"/>
                <w:szCs w:val="28"/>
              </w:rPr>
              <w:t>- рамалуу;</w:t>
            </w:r>
          </w:p>
          <w:p w:rsidR="007075AF" w:rsidRPr="00C4589B" w:rsidRDefault="007075AF"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монолиттүү дубалдар;</w:t>
            </w:r>
          </w:p>
          <w:p w:rsidR="007075AF" w:rsidRPr="00C4589B" w:rsidRDefault="007075AF" w:rsidP="00C4589B">
            <w:pPr>
              <w:shd w:val="clear" w:color="auto" w:fill="FFFFFF"/>
              <w:ind w:firstLine="368"/>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чоң панелдүү дубалдар.</w:t>
            </w:r>
          </w:p>
          <w:p w:rsidR="007075AF" w:rsidRPr="00C4589B" w:rsidRDefault="007075AF" w:rsidP="00C4589B">
            <w:pPr>
              <w:ind w:firstLine="372"/>
              <w:jc w:val="both"/>
              <w:rPr>
                <w:rFonts w:ascii="Times New Roman" w:eastAsia="Times New Roman" w:hAnsi="Times New Roman" w:cs="Times New Roman"/>
                <w:spacing w:val="-4"/>
                <w:sz w:val="28"/>
                <w:szCs w:val="28"/>
              </w:rPr>
            </w:pPr>
            <w:r w:rsidRPr="00C4589B">
              <w:rPr>
                <w:rFonts w:ascii="Times New Roman" w:eastAsia="Times New Roman" w:hAnsi="Times New Roman" w:cs="Times New Roman"/>
                <w:color w:val="000000" w:themeColor="text1"/>
                <w:sz w:val="28"/>
                <w:szCs w:val="28"/>
              </w:rPr>
              <w:t>Башка конструктивдүү системаны колдонуу ушул ченемдеринин 1.8 пунктунун талабынын негизинде ишке ашат.</w:t>
            </w:r>
          </w:p>
        </w:tc>
      </w:tr>
      <w:tr w:rsidR="007075AF" w:rsidRPr="00C4589B" w:rsidTr="00A2170F">
        <w:trPr>
          <w:trHeight w:val="20"/>
        </w:trPr>
        <w:tc>
          <w:tcPr>
            <w:tcW w:w="7717" w:type="dxa"/>
            <w:shd w:val="clear" w:color="auto" w:fill="auto"/>
          </w:tcPr>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10.1.3 Имараттын конструктивдик-пландашкан чечимдерин төмөнкү критерийлерге таянып ишке ашыруу зарыл:</w:t>
            </w:r>
          </w:p>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а) Катуулук ядросу, жүк көтөргөн дубалдар жана </w:t>
            </w:r>
            <w:r w:rsidRPr="00C4589B">
              <w:rPr>
                <w:rFonts w:ascii="Times New Roman" w:eastAsia="Times New Roman" w:hAnsi="Times New Roman" w:cs="Times New Roman"/>
                <w:color w:val="000000" w:themeColor="text1"/>
                <w:sz w:val="28"/>
                <w:szCs w:val="28"/>
              </w:rPr>
              <w:lastRenderedPageBreak/>
              <w:t>колонналар сыяктуу горизонталдык жүк түшкөн бардык вертикалдык конструкциялар фундаменттен имараттын башына чейин же, эгер узундугу боюнча кээ бир жерлерде кашаттар болсо, анда кийинки кашаттын башына чейин үзгүлтүксүз болушу шарт;</w:t>
            </w:r>
          </w:p>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б) Кабаттардын горизонталдык катуулугу жана массасы бийиктиги боюнча болжол менен туруктуу калышы керек;</w:t>
            </w:r>
          </w:p>
          <w:p w:rsidR="007075AF" w:rsidRPr="00C4589B" w:rsidRDefault="007075AF" w:rsidP="00C4589B">
            <w:pPr>
              <w:shd w:val="clear" w:color="auto" w:fill="FFFFFF"/>
              <w:ind w:firstLine="368"/>
              <w:jc w:val="both"/>
              <w:rPr>
                <w:rFonts w:ascii="Times New Roman" w:eastAsia="Times New Roman" w:hAnsi="Times New Roman" w:cs="Times New Roman"/>
                <w:b/>
                <w:color w:val="2B2B2B"/>
                <w:sz w:val="28"/>
                <w:szCs w:val="28"/>
              </w:rPr>
            </w:pPr>
            <w:r w:rsidRPr="00C4589B">
              <w:rPr>
                <w:rFonts w:ascii="Times New Roman" w:eastAsia="Times New Roman" w:hAnsi="Times New Roman" w:cs="Times New Roman"/>
                <w:b/>
                <w:color w:val="000000" w:themeColor="text1"/>
                <w:sz w:val="28"/>
                <w:szCs w:val="28"/>
              </w:rPr>
              <w:t>в) Имараттын конфигурациясы планда тынымсыз болушу жана ушул ченемдердин 10.2 бөлүмчөсүнүн талаптарына ылайык келиши шарт.</w:t>
            </w:r>
          </w:p>
        </w:tc>
        <w:tc>
          <w:tcPr>
            <w:tcW w:w="7734" w:type="dxa"/>
            <w:shd w:val="clear" w:color="auto" w:fill="auto"/>
          </w:tcPr>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10.1.3 Имараттын конструктивдик-пландашкан чечимдерин төмөнкү критерийлерге таянып ишке ашыруу зарыл:</w:t>
            </w:r>
          </w:p>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а) Катуулук ядросу, жүк көтөргөн дубалдар жана </w:t>
            </w:r>
            <w:r w:rsidRPr="00C4589B">
              <w:rPr>
                <w:rFonts w:ascii="Times New Roman" w:eastAsia="Times New Roman" w:hAnsi="Times New Roman" w:cs="Times New Roman"/>
                <w:color w:val="000000" w:themeColor="text1"/>
                <w:sz w:val="28"/>
                <w:szCs w:val="28"/>
              </w:rPr>
              <w:lastRenderedPageBreak/>
              <w:t>колонналар сыяктуу горизонталдык жүк түшкөн бардык вертикалдык конструкциялар фундаменттен имараттын башына чейин же, эгер узундугу боюнча кээ бир жерлерде кашаттар болсо, анда кийинки кашаттын башына чейин үзгүлтүксүз болушу шарт;</w:t>
            </w:r>
          </w:p>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б) Кабаттардын горизонталдык катуулугу жана массасы бийиктиги боюнча болжол менен туруктуу калышы керек;</w:t>
            </w:r>
          </w:p>
          <w:p w:rsidR="005155FF" w:rsidRPr="00C4589B" w:rsidRDefault="005155FF" w:rsidP="00C4589B">
            <w:pPr>
              <w:ind w:firstLine="363"/>
              <w:jc w:val="both"/>
              <w:rPr>
                <w:rFonts w:ascii="Times New Roman" w:eastAsia="Times New Roman" w:hAnsi="Times New Roman" w:cs="Times New Roman"/>
                <w:b/>
                <w:spacing w:val="-4"/>
                <w:sz w:val="28"/>
                <w:szCs w:val="28"/>
              </w:rPr>
            </w:pPr>
            <w:r w:rsidRPr="00C4589B">
              <w:rPr>
                <w:rFonts w:ascii="Times New Roman" w:eastAsia="Times New Roman" w:hAnsi="Times New Roman" w:cs="Times New Roman"/>
                <w:b/>
                <w:spacing w:val="-4"/>
                <w:sz w:val="28"/>
                <w:szCs w:val="28"/>
              </w:rPr>
              <w:t xml:space="preserve">в) 2, 3 жана 5 жарака аймагы үчүн пландагы имараттын  конфигурациясы үзгүлтүксүз болушу жана ушул ченемдин 10.2.1 жана 10.2.2 пункттарынын талаптарына ылайык келиши керек. </w:t>
            </w:r>
          </w:p>
          <w:p w:rsidR="005155FF" w:rsidRPr="00C4589B" w:rsidRDefault="005155FF" w:rsidP="00C4589B">
            <w:pPr>
              <w:ind w:firstLine="363"/>
              <w:jc w:val="both"/>
              <w:rPr>
                <w:rFonts w:ascii="Times New Roman" w:eastAsia="Times New Roman" w:hAnsi="Times New Roman" w:cs="Times New Roman"/>
                <w:b/>
                <w:spacing w:val="-4"/>
                <w:sz w:val="28"/>
                <w:szCs w:val="28"/>
              </w:rPr>
            </w:pPr>
            <w:r w:rsidRPr="00C4589B">
              <w:rPr>
                <w:rFonts w:ascii="Times New Roman" w:eastAsia="Times New Roman" w:hAnsi="Times New Roman" w:cs="Times New Roman"/>
                <w:b/>
                <w:spacing w:val="-4"/>
                <w:sz w:val="28"/>
                <w:szCs w:val="28"/>
              </w:rPr>
              <w:t>Жараканын 4-аймагы үчүн уул ченемдин 10.2.3, 10.2.4, 10.2.5 пункттарынын талаптарын сактоо менен имараттын орточо-үзгүлтүксүз эмес</w:t>
            </w:r>
            <w:r w:rsidR="00AA3DE3" w:rsidRPr="00C4589B">
              <w:rPr>
                <w:rFonts w:ascii="Times New Roman" w:eastAsia="Times New Roman" w:hAnsi="Times New Roman" w:cs="Times New Roman"/>
                <w:b/>
                <w:spacing w:val="-4"/>
                <w:sz w:val="28"/>
                <w:szCs w:val="28"/>
              </w:rPr>
              <w:t xml:space="preserve"> </w:t>
            </w:r>
            <w:r w:rsidRPr="00C4589B">
              <w:rPr>
                <w:rFonts w:ascii="Times New Roman" w:eastAsia="Times New Roman" w:hAnsi="Times New Roman" w:cs="Times New Roman"/>
                <w:b/>
                <w:spacing w:val="-4"/>
                <w:sz w:val="28"/>
                <w:szCs w:val="28"/>
              </w:rPr>
              <w:t>конфигурациясын колдонууга жол берилет. Ошондой эле жогорулатуучу f</w:t>
            </w:r>
            <w:r w:rsidRPr="00C4589B">
              <w:rPr>
                <w:rFonts w:ascii="Times New Roman" w:eastAsia="Times New Roman" w:hAnsi="Times New Roman" w:cs="Times New Roman"/>
                <w:b/>
                <w:spacing w:val="-4"/>
                <w:sz w:val="28"/>
                <w:szCs w:val="28"/>
                <w:vertAlign w:val="subscript"/>
              </w:rPr>
              <w:t>vk</w:t>
            </w:r>
            <w:r w:rsidRPr="00C4589B">
              <w:rPr>
                <w:rFonts w:ascii="Times New Roman" w:eastAsia="Times New Roman" w:hAnsi="Times New Roman" w:cs="Times New Roman"/>
                <w:b/>
                <w:spacing w:val="-4"/>
                <w:sz w:val="28"/>
                <w:szCs w:val="28"/>
              </w:rPr>
              <w:t xml:space="preserve"> и f</w:t>
            </w:r>
            <w:r w:rsidRPr="00C4589B">
              <w:rPr>
                <w:rFonts w:ascii="Times New Roman" w:eastAsia="Times New Roman" w:hAnsi="Times New Roman" w:cs="Times New Roman"/>
                <w:b/>
                <w:spacing w:val="-4"/>
                <w:sz w:val="28"/>
                <w:szCs w:val="28"/>
                <w:vertAlign w:val="subscript"/>
              </w:rPr>
              <w:t xml:space="preserve">ek </w:t>
            </w:r>
            <w:r w:rsidRPr="00C4589B">
              <w:rPr>
                <w:rFonts w:ascii="Times New Roman" w:eastAsia="Times New Roman" w:hAnsi="Times New Roman" w:cs="Times New Roman"/>
                <w:b/>
                <w:spacing w:val="-4"/>
                <w:sz w:val="28"/>
                <w:szCs w:val="28"/>
              </w:rPr>
              <w:t>коэффициенттерин КР КЧ 20-02:2018</w:t>
            </w:r>
            <w:r w:rsidR="00AA3DE3" w:rsidRPr="00C4589B">
              <w:rPr>
                <w:rFonts w:ascii="Times New Roman" w:eastAsia="Times New Roman" w:hAnsi="Times New Roman" w:cs="Times New Roman"/>
                <w:b/>
                <w:spacing w:val="-4"/>
                <w:sz w:val="28"/>
                <w:szCs w:val="28"/>
              </w:rPr>
              <w:t>*</w:t>
            </w:r>
            <w:r w:rsidRPr="00C4589B">
              <w:rPr>
                <w:rFonts w:ascii="Times New Roman" w:eastAsia="Times New Roman" w:hAnsi="Times New Roman" w:cs="Times New Roman"/>
                <w:b/>
                <w:spacing w:val="-4"/>
                <w:sz w:val="28"/>
                <w:szCs w:val="28"/>
              </w:rPr>
              <w:t xml:space="preserve"> 7.6 жана 7.7 бөлүмдөрүнө ылайык колдонуу жана аныктоо керек. </w:t>
            </w:r>
          </w:p>
          <w:p w:rsidR="007075AF" w:rsidRPr="00C4589B" w:rsidRDefault="005155FF" w:rsidP="00C4589B">
            <w:pPr>
              <w:ind w:firstLine="363"/>
              <w:jc w:val="both"/>
              <w:rPr>
                <w:rFonts w:ascii="Times New Roman" w:eastAsia="Times New Roman" w:hAnsi="Times New Roman" w:cs="Times New Roman"/>
                <w:spacing w:val="-4"/>
                <w:sz w:val="28"/>
                <w:szCs w:val="28"/>
              </w:rPr>
            </w:pPr>
            <w:r w:rsidRPr="00C4589B">
              <w:rPr>
                <w:rFonts w:ascii="Times New Roman" w:eastAsia="Times New Roman" w:hAnsi="Times New Roman" w:cs="Times New Roman"/>
                <w:b/>
                <w:spacing w:val="-4"/>
                <w:sz w:val="28"/>
                <w:szCs w:val="28"/>
              </w:rPr>
              <w:t>Эскертүү–</w:t>
            </w:r>
            <w:r w:rsidRPr="00C4589B">
              <w:rPr>
                <w:rFonts w:ascii="Times New Roman" w:hAnsi="Times New Roman" w:cs="Times New Roman"/>
                <w:b/>
                <w:sz w:val="28"/>
                <w:szCs w:val="28"/>
              </w:rPr>
              <w:t>Эгерде жер төлө же цоколдук кабаттын дубалы бар болуп, анын бийиктиги жер төлөнүн же цоколдук кабаттын бийиктиги менен чектеш болгон учурда бул дубалдарды имараттын пайдубал конструкциясынын бөлүгү катары кароо керек жана аларды бийиктиги боюнча имараттын биринчи кырчасына чейин жеткирбей коюуга жол берилет.</w:t>
            </w:r>
          </w:p>
        </w:tc>
      </w:tr>
      <w:tr w:rsidR="007075AF" w:rsidRPr="00C4589B" w:rsidTr="00A2170F">
        <w:trPr>
          <w:trHeight w:val="20"/>
        </w:trPr>
        <w:tc>
          <w:tcPr>
            <w:tcW w:w="7717" w:type="dxa"/>
            <w:shd w:val="clear" w:color="auto" w:fill="auto"/>
          </w:tcPr>
          <w:p w:rsidR="007075AF" w:rsidRPr="00C4589B" w:rsidRDefault="007075A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10.1 Т а б л и ц а с ы - Имараттын планында отсектердин өлчөмүнүн маанисинин чеги</w:t>
            </w:r>
          </w:p>
          <w:p w:rsidR="005155FF" w:rsidRPr="00C4589B" w:rsidRDefault="007075AF" w:rsidP="00C4589B">
            <w:pPr>
              <w:shd w:val="clear" w:color="auto" w:fill="FFFFFF"/>
              <w:ind w:firstLine="397"/>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w:t>
            </w:r>
          </w:p>
          <w:tbl>
            <w:tblPr>
              <w:tblW w:w="4670" w:type="pct"/>
              <w:jc w:val="center"/>
              <w:tblInd w:w="500" w:type="dxa"/>
              <w:tblLayout w:type="fixed"/>
              <w:tblCellMar>
                <w:left w:w="0" w:type="dxa"/>
                <w:right w:w="0" w:type="dxa"/>
              </w:tblCellMar>
              <w:tblLook w:val="04A0"/>
            </w:tblPr>
            <w:tblGrid>
              <w:gridCol w:w="2250"/>
              <w:gridCol w:w="1572"/>
              <w:gridCol w:w="1690"/>
              <w:gridCol w:w="1571"/>
            </w:tblGrid>
            <w:tr w:rsidR="005155FF" w:rsidRPr="00C4589B" w:rsidTr="00DD3CFD">
              <w:trPr>
                <w:trHeight w:val="449"/>
                <w:jc w:val="center"/>
              </w:trPr>
              <w:tc>
                <w:tcPr>
                  <w:tcW w:w="2250" w:type="dxa"/>
                  <w:vMerge w:val="restart"/>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 xml:space="preserve">Курулуш </w:t>
                  </w:r>
                  <w:r w:rsidRPr="00C4589B">
                    <w:rPr>
                      <w:rFonts w:ascii="Times New Roman" w:eastAsia="Times New Roman" w:hAnsi="Times New Roman" w:cs="Times New Roman"/>
                      <w:color w:val="000000" w:themeColor="text1"/>
                      <w:sz w:val="24"/>
                      <w:szCs w:val="24"/>
                    </w:rPr>
                    <w:lastRenderedPageBreak/>
                    <w:t>аянттарынын сейсмикалуулугу, балл</w:t>
                  </w:r>
                </w:p>
              </w:tc>
              <w:tc>
                <w:tcPr>
                  <w:tcW w:w="483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lastRenderedPageBreak/>
                    <w:t>Узундугу (кеңдиги) боюнча өлчөмү, м</w:t>
                  </w:r>
                </w:p>
              </w:tc>
            </w:tr>
            <w:tr w:rsidR="005155FF" w:rsidRPr="00C4589B" w:rsidTr="00DD3CFD">
              <w:trPr>
                <w:trHeight w:val="149"/>
                <w:jc w:val="center"/>
              </w:trPr>
              <w:tc>
                <w:tcPr>
                  <w:tcW w:w="2250" w:type="dxa"/>
                  <w:vMerge/>
                  <w:tcBorders>
                    <w:top w:val="single" w:sz="8" w:space="0" w:color="auto"/>
                    <w:left w:val="single" w:sz="8" w:space="0" w:color="auto"/>
                    <w:bottom w:val="double" w:sz="4" w:space="0" w:color="auto"/>
                    <w:right w:val="single" w:sz="8" w:space="0" w:color="auto"/>
                  </w:tcBorders>
                  <w:vAlign w:val="center"/>
                  <w:hideMark/>
                </w:tcPr>
                <w:p w:rsidR="005155FF" w:rsidRPr="00C4589B" w:rsidRDefault="005155FF" w:rsidP="00C4589B">
                  <w:pPr>
                    <w:spacing w:after="0" w:line="240" w:lineRule="auto"/>
                    <w:rPr>
                      <w:rFonts w:ascii="Times New Roman" w:eastAsia="Times New Roman" w:hAnsi="Times New Roman" w:cs="Times New Roman"/>
                      <w:color w:val="000000" w:themeColor="text1"/>
                      <w:sz w:val="24"/>
                      <w:szCs w:val="24"/>
                    </w:rPr>
                  </w:pPr>
                </w:p>
              </w:tc>
              <w:tc>
                <w:tcPr>
                  <w:tcW w:w="4833"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Сейсмикалык касиет боюнча кыртыштык шарттын түрү</w:t>
                  </w:r>
                </w:p>
              </w:tc>
            </w:tr>
            <w:tr w:rsidR="005155FF" w:rsidRPr="00C4589B" w:rsidTr="00DD3CFD">
              <w:trPr>
                <w:jc w:val="center"/>
              </w:trPr>
              <w:tc>
                <w:tcPr>
                  <w:tcW w:w="2250" w:type="dxa"/>
                  <w:vMerge/>
                  <w:tcBorders>
                    <w:top w:val="single" w:sz="8" w:space="0" w:color="auto"/>
                    <w:left w:val="single" w:sz="8" w:space="0" w:color="auto"/>
                    <w:bottom w:val="double" w:sz="4" w:space="0" w:color="auto"/>
                    <w:right w:val="single" w:sz="8" w:space="0" w:color="auto"/>
                  </w:tcBorders>
                  <w:vAlign w:val="center"/>
                  <w:hideMark/>
                </w:tcPr>
                <w:p w:rsidR="005155FF" w:rsidRPr="00C4589B" w:rsidRDefault="005155FF" w:rsidP="00C4589B">
                  <w:pPr>
                    <w:spacing w:after="0" w:line="240" w:lineRule="auto"/>
                    <w:rPr>
                      <w:rFonts w:ascii="Times New Roman" w:eastAsia="Times New Roman" w:hAnsi="Times New Roman" w:cs="Times New Roman"/>
                      <w:color w:val="000000" w:themeColor="text1"/>
                      <w:sz w:val="24"/>
                      <w:szCs w:val="24"/>
                    </w:rPr>
                  </w:pPr>
                </w:p>
              </w:tc>
              <w:tc>
                <w:tcPr>
                  <w:tcW w:w="1572" w:type="dxa"/>
                  <w:tcBorders>
                    <w:top w:val="nil"/>
                    <w:left w:val="nil"/>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IА</w:t>
                  </w:r>
                </w:p>
              </w:tc>
              <w:tc>
                <w:tcPr>
                  <w:tcW w:w="1690" w:type="dxa"/>
                  <w:tcBorders>
                    <w:top w:val="nil"/>
                    <w:left w:val="nil"/>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IБ жана II</w:t>
                  </w:r>
                </w:p>
              </w:tc>
              <w:tc>
                <w:tcPr>
                  <w:tcW w:w="1571" w:type="dxa"/>
                  <w:tcBorders>
                    <w:top w:val="nil"/>
                    <w:left w:val="nil"/>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III</w:t>
                  </w:r>
                </w:p>
              </w:tc>
            </w:tr>
            <w:tr w:rsidR="005155FF" w:rsidRPr="00C4589B" w:rsidTr="00DD3CFD">
              <w:trPr>
                <w:jc w:val="center"/>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4 - Тилке</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72</w:t>
                  </w:r>
                </w:p>
              </w:tc>
              <w:tc>
                <w:tcPr>
                  <w:tcW w:w="1690"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72</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60</w:t>
                  </w:r>
                </w:p>
              </w:tc>
            </w:tr>
            <w:tr w:rsidR="005155FF" w:rsidRPr="00C4589B" w:rsidTr="00DD3CFD">
              <w:trPr>
                <w:jc w:val="center"/>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 3 жана 5 - Тилкелер</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45</w:t>
                  </w:r>
                </w:p>
              </w:tc>
              <w:tc>
                <w:tcPr>
                  <w:tcW w:w="1690"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35</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25</w:t>
                  </w:r>
                </w:p>
              </w:tc>
            </w:tr>
          </w:tbl>
          <w:p w:rsidR="007075AF" w:rsidRPr="00C4589B" w:rsidRDefault="007075AF" w:rsidP="00C4589B">
            <w:pPr>
              <w:shd w:val="clear" w:color="auto" w:fill="FFFFFF"/>
              <w:ind w:firstLine="709"/>
              <w:jc w:val="both"/>
              <w:rPr>
                <w:rFonts w:ascii="Times New Roman" w:eastAsia="Times New Roman" w:hAnsi="Times New Roman" w:cs="Times New Roman"/>
                <w:color w:val="2B2B2B"/>
                <w:sz w:val="24"/>
                <w:szCs w:val="24"/>
              </w:rPr>
            </w:pPr>
          </w:p>
        </w:tc>
        <w:tc>
          <w:tcPr>
            <w:tcW w:w="7734" w:type="dxa"/>
            <w:shd w:val="clear" w:color="auto" w:fill="auto"/>
          </w:tcPr>
          <w:p w:rsidR="00372435" w:rsidRPr="00C4589B" w:rsidRDefault="00372435"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10.1 Т а б л и ц а с ы - Имараттын планында отсектердин өлчөмүнүн маанисинин чеги</w:t>
            </w:r>
          </w:p>
          <w:p w:rsidR="005155FF" w:rsidRPr="00C4589B" w:rsidRDefault="00372435" w:rsidP="00C4589B">
            <w:pPr>
              <w:shd w:val="clear" w:color="auto" w:fill="FFFFFF"/>
              <w:ind w:firstLine="397"/>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w:t>
            </w:r>
          </w:p>
          <w:tbl>
            <w:tblPr>
              <w:tblW w:w="4640" w:type="pct"/>
              <w:jc w:val="center"/>
              <w:tblInd w:w="545" w:type="dxa"/>
              <w:tblLayout w:type="fixed"/>
              <w:tblCellMar>
                <w:left w:w="0" w:type="dxa"/>
                <w:right w:w="0" w:type="dxa"/>
              </w:tblCellMar>
              <w:tblLook w:val="04A0"/>
            </w:tblPr>
            <w:tblGrid>
              <w:gridCol w:w="2210"/>
              <w:gridCol w:w="1575"/>
              <w:gridCol w:w="1694"/>
              <w:gridCol w:w="1574"/>
            </w:tblGrid>
            <w:tr w:rsidR="005155FF" w:rsidRPr="00C4589B" w:rsidTr="00DD3CFD">
              <w:trPr>
                <w:trHeight w:val="449"/>
                <w:jc w:val="center"/>
              </w:trPr>
              <w:tc>
                <w:tcPr>
                  <w:tcW w:w="2210" w:type="dxa"/>
                  <w:vMerge w:val="restart"/>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FF0000"/>
                      <w:sz w:val="24"/>
                      <w:szCs w:val="24"/>
                    </w:rPr>
                  </w:pPr>
                  <w:r w:rsidRPr="00C4589B">
                    <w:rPr>
                      <w:rFonts w:ascii="Times New Roman" w:eastAsia="Times New Roman" w:hAnsi="Times New Roman" w:cs="Times New Roman"/>
                      <w:b/>
                      <w:spacing w:val="-4"/>
                      <w:sz w:val="24"/>
                      <w:szCs w:val="24"/>
                    </w:rPr>
                    <w:t xml:space="preserve">Ыск-Ата </w:t>
                  </w:r>
                  <w:r w:rsidRPr="00C4589B">
                    <w:rPr>
                      <w:rFonts w:ascii="Times New Roman" w:eastAsia="Times New Roman" w:hAnsi="Times New Roman" w:cs="Times New Roman"/>
                      <w:b/>
                      <w:spacing w:val="-4"/>
                      <w:sz w:val="24"/>
                      <w:szCs w:val="24"/>
                    </w:rPr>
                    <w:lastRenderedPageBreak/>
                    <w:t>жаракасынын таасириндеги аймактар</w:t>
                  </w:r>
                </w:p>
              </w:tc>
              <w:tc>
                <w:tcPr>
                  <w:tcW w:w="484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lastRenderedPageBreak/>
                    <w:t>Узундугу (кеңдиги) боюнча өлчөмү, м</w:t>
                  </w:r>
                </w:p>
              </w:tc>
            </w:tr>
            <w:tr w:rsidR="005155FF" w:rsidRPr="00C4589B" w:rsidTr="00DD3CFD">
              <w:trPr>
                <w:trHeight w:val="149"/>
                <w:jc w:val="center"/>
              </w:trPr>
              <w:tc>
                <w:tcPr>
                  <w:tcW w:w="2210" w:type="dxa"/>
                  <w:vMerge/>
                  <w:tcBorders>
                    <w:top w:val="single" w:sz="8" w:space="0" w:color="auto"/>
                    <w:left w:val="single" w:sz="8" w:space="0" w:color="auto"/>
                    <w:bottom w:val="double" w:sz="4" w:space="0" w:color="auto"/>
                    <w:right w:val="single" w:sz="8" w:space="0" w:color="auto"/>
                  </w:tcBorders>
                  <w:vAlign w:val="center"/>
                  <w:hideMark/>
                </w:tcPr>
                <w:p w:rsidR="005155FF" w:rsidRPr="00C4589B" w:rsidRDefault="005155FF" w:rsidP="00C4589B">
                  <w:pPr>
                    <w:spacing w:after="0" w:line="240" w:lineRule="auto"/>
                    <w:rPr>
                      <w:rFonts w:ascii="Times New Roman" w:eastAsia="Times New Roman" w:hAnsi="Times New Roman" w:cs="Times New Roman"/>
                      <w:color w:val="000000" w:themeColor="text1"/>
                      <w:sz w:val="24"/>
                      <w:szCs w:val="24"/>
                    </w:rPr>
                  </w:pPr>
                </w:p>
              </w:tc>
              <w:tc>
                <w:tcPr>
                  <w:tcW w:w="4843"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Сейсмикалык касиет боюнча кыртыштык шарттын түрү</w:t>
                  </w:r>
                </w:p>
              </w:tc>
            </w:tr>
            <w:tr w:rsidR="005155FF" w:rsidRPr="00C4589B" w:rsidTr="00DD3CFD">
              <w:trPr>
                <w:jc w:val="center"/>
              </w:trPr>
              <w:tc>
                <w:tcPr>
                  <w:tcW w:w="2210" w:type="dxa"/>
                  <w:vMerge/>
                  <w:tcBorders>
                    <w:top w:val="single" w:sz="8" w:space="0" w:color="auto"/>
                    <w:left w:val="single" w:sz="8" w:space="0" w:color="auto"/>
                    <w:bottom w:val="double" w:sz="4" w:space="0" w:color="auto"/>
                    <w:right w:val="single" w:sz="8" w:space="0" w:color="auto"/>
                  </w:tcBorders>
                  <w:vAlign w:val="center"/>
                  <w:hideMark/>
                </w:tcPr>
                <w:p w:rsidR="005155FF" w:rsidRPr="00C4589B" w:rsidRDefault="005155FF" w:rsidP="00C4589B">
                  <w:pPr>
                    <w:spacing w:after="0" w:line="240" w:lineRule="auto"/>
                    <w:rPr>
                      <w:rFonts w:ascii="Times New Roman" w:eastAsia="Times New Roman" w:hAnsi="Times New Roman" w:cs="Times New Roman"/>
                      <w:color w:val="000000" w:themeColor="text1"/>
                      <w:sz w:val="24"/>
                      <w:szCs w:val="24"/>
                    </w:rPr>
                  </w:pPr>
                </w:p>
              </w:tc>
              <w:tc>
                <w:tcPr>
                  <w:tcW w:w="1575" w:type="dxa"/>
                  <w:tcBorders>
                    <w:top w:val="nil"/>
                    <w:left w:val="nil"/>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IА</w:t>
                  </w:r>
                </w:p>
              </w:tc>
              <w:tc>
                <w:tcPr>
                  <w:tcW w:w="1694" w:type="dxa"/>
                  <w:tcBorders>
                    <w:top w:val="nil"/>
                    <w:left w:val="nil"/>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IБ жана II</w:t>
                  </w:r>
                </w:p>
              </w:tc>
              <w:tc>
                <w:tcPr>
                  <w:tcW w:w="1574" w:type="dxa"/>
                  <w:tcBorders>
                    <w:top w:val="nil"/>
                    <w:left w:val="nil"/>
                    <w:bottom w:val="double" w:sz="4"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III</w:t>
                  </w:r>
                </w:p>
              </w:tc>
            </w:tr>
            <w:tr w:rsidR="005155FF" w:rsidRPr="00C4589B" w:rsidTr="00DD3CFD">
              <w:trPr>
                <w:jc w:val="center"/>
              </w:trPr>
              <w:tc>
                <w:tcPr>
                  <w:tcW w:w="2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4 - Тилке</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72</w:t>
                  </w:r>
                </w:p>
              </w:tc>
              <w:tc>
                <w:tcPr>
                  <w:tcW w:w="1694"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72</w:t>
                  </w:r>
                </w:p>
              </w:tc>
              <w:tc>
                <w:tcPr>
                  <w:tcW w:w="1574"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60</w:t>
                  </w:r>
                </w:p>
              </w:tc>
            </w:tr>
            <w:tr w:rsidR="005155FF" w:rsidRPr="00C4589B" w:rsidTr="00DD3CFD">
              <w:trPr>
                <w:jc w:val="center"/>
              </w:trPr>
              <w:tc>
                <w:tcPr>
                  <w:tcW w:w="2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 3 жана 5 - Тилкелер</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45</w:t>
                  </w:r>
                </w:p>
              </w:tc>
              <w:tc>
                <w:tcPr>
                  <w:tcW w:w="1694"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35</w:t>
                  </w:r>
                </w:p>
              </w:tc>
              <w:tc>
                <w:tcPr>
                  <w:tcW w:w="1574" w:type="dxa"/>
                  <w:tcBorders>
                    <w:top w:val="nil"/>
                    <w:left w:val="nil"/>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25</w:t>
                  </w:r>
                </w:p>
              </w:tc>
            </w:tr>
          </w:tbl>
          <w:p w:rsidR="007075AF" w:rsidRPr="00C4589B" w:rsidRDefault="007075AF" w:rsidP="00C4589B">
            <w:pPr>
              <w:ind w:firstLine="230"/>
              <w:jc w:val="both"/>
              <w:rPr>
                <w:rFonts w:ascii="Times New Roman" w:eastAsia="Times New Roman" w:hAnsi="Times New Roman" w:cs="Times New Roman"/>
                <w:spacing w:val="-4"/>
                <w:sz w:val="28"/>
                <w:szCs w:val="28"/>
              </w:rPr>
            </w:pPr>
          </w:p>
        </w:tc>
      </w:tr>
      <w:tr w:rsidR="00372435" w:rsidRPr="00C4589B" w:rsidTr="00A2170F">
        <w:trPr>
          <w:trHeight w:val="20"/>
        </w:trPr>
        <w:tc>
          <w:tcPr>
            <w:tcW w:w="7717" w:type="dxa"/>
            <w:shd w:val="clear" w:color="auto" w:fill="auto"/>
          </w:tcPr>
          <w:p w:rsidR="00372435" w:rsidRPr="00C4589B" w:rsidRDefault="00372435" w:rsidP="00C4589B">
            <w:pPr>
              <w:shd w:val="clear" w:color="auto" w:fill="FFFFFF"/>
              <w:ind w:firstLine="227"/>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10.2- Т а б л и ц а с ы – Имараттын бийиктигинин жогорку чеги</w:t>
            </w:r>
          </w:p>
          <w:p w:rsidR="00372435" w:rsidRPr="00C4589B" w:rsidRDefault="00372435" w:rsidP="00C4589B">
            <w:pPr>
              <w:shd w:val="clear" w:color="auto" w:fill="FFFFFF"/>
              <w:ind w:firstLine="397"/>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w:t>
            </w:r>
          </w:p>
          <w:tbl>
            <w:tblPr>
              <w:tblW w:w="5000" w:type="pct"/>
              <w:jc w:val="center"/>
              <w:tblLayout w:type="fixed"/>
              <w:tblCellMar>
                <w:left w:w="0" w:type="dxa"/>
                <w:right w:w="0" w:type="dxa"/>
              </w:tblCellMar>
              <w:tblLook w:val="04A0"/>
            </w:tblPr>
            <w:tblGrid>
              <w:gridCol w:w="3954"/>
              <w:gridCol w:w="1224"/>
              <w:gridCol w:w="1134"/>
              <w:gridCol w:w="1271"/>
            </w:tblGrid>
            <w:tr w:rsidR="00372435" w:rsidRPr="00C4589B" w:rsidTr="004C42AB">
              <w:trPr>
                <w:jc w:val="center"/>
              </w:trPr>
              <w:tc>
                <w:tcPr>
                  <w:tcW w:w="3954" w:type="dxa"/>
                  <w:vMerge w:val="restart"/>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Имараттын жүк көтөрүүчү конструкциялары</w:t>
                  </w:r>
                </w:p>
              </w:tc>
              <w:tc>
                <w:tcPr>
                  <w:tcW w:w="362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Бийиктиги, м (кабаттардын саны), Ысык-Ата жер жаракасынын таасириндеги тилкеде</w:t>
                  </w:r>
                </w:p>
              </w:tc>
            </w:tr>
            <w:tr w:rsidR="00372435" w:rsidRPr="00C4589B" w:rsidTr="004C42AB">
              <w:trPr>
                <w:jc w:val="center"/>
              </w:trPr>
              <w:tc>
                <w:tcPr>
                  <w:tcW w:w="3954" w:type="dxa"/>
                  <w:vMerge/>
                  <w:tcBorders>
                    <w:top w:val="single" w:sz="8" w:space="0" w:color="auto"/>
                    <w:left w:val="single" w:sz="8" w:space="0" w:color="auto"/>
                    <w:bottom w:val="double" w:sz="4" w:space="0" w:color="auto"/>
                    <w:right w:val="single" w:sz="8" w:space="0" w:color="auto"/>
                  </w:tcBorders>
                  <w:vAlign w:val="center"/>
                  <w:hideMark/>
                </w:tcPr>
                <w:p w:rsidR="00372435" w:rsidRPr="00C4589B" w:rsidRDefault="00372435" w:rsidP="00C4589B">
                  <w:pPr>
                    <w:spacing w:after="0" w:line="240" w:lineRule="auto"/>
                    <w:rPr>
                      <w:rFonts w:ascii="Times New Roman" w:eastAsia="Times New Roman" w:hAnsi="Times New Roman" w:cs="Times New Roman"/>
                      <w:color w:val="000000" w:themeColor="text1"/>
                      <w:sz w:val="24"/>
                      <w:szCs w:val="24"/>
                    </w:rPr>
                  </w:pPr>
                </w:p>
              </w:tc>
              <w:tc>
                <w:tcPr>
                  <w:tcW w:w="1224" w:type="dxa"/>
                  <w:tcBorders>
                    <w:top w:val="nil"/>
                    <w:left w:val="nil"/>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 5 Тилкелер</w:t>
                  </w:r>
                </w:p>
              </w:tc>
              <w:tc>
                <w:tcPr>
                  <w:tcW w:w="1134" w:type="dxa"/>
                  <w:tcBorders>
                    <w:top w:val="nil"/>
                    <w:left w:val="nil"/>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3 Тилке</w:t>
                  </w:r>
                </w:p>
              </w:tc>
              <w:tc>
                <w:tcPr>
                  <w:tcW w:w="1271" w:type="dxa"/>
                  <w:tcBorders>
                    <w:top w:val="nil"/>
                    <w:left w:val="nil"/>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4 Тилке</w:t>
                  </w:r>
                </w:p>
              </w:tc>
            </w:tr>
            <w:tr w:rsidR="004C42AB" w:rsidRPr="00C4589B" w:rsidTr="004C42AB">
              <w:trPr>
                <w:trHeight w:val="587"/>
                <w:jc w:val="center"/>
              </w:trPr>
              <w:tc>
                <w:tcPr>
                  <w:tcW w:w="3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ind w:firstLine="397"/>
                    <w:rPr>
                      <w:rFonts w:ascii="Times New Roman" w:eastAsia="Times New Roman" w:hAnsi="Times New Roman" w:cs="Times New Roman"/>
                      <w:b/>
                      <w:color w:val="000000" w:themeColor="text1"/>
                      <w:sz w:val="24"/>
                      <w:szCs w:val="24"/>
                    </w:rPr>
                  </w:pPr>
                  <w:r w:rsidRPr="00C4589B">
                    <w:rPr>
                      <w:rFonts w:ascii="Times New Roman" w:eastAsia="Times New Roman" w:hAnsi="Times New Roman" w:cs="Times New Roman"/>
                      <w:b/>
                      <w:color w:val="000000" w:themeColor="text1"/>
                      <w:sz w:val="24"/>
                      <w:szCs w:val="24"/>
                    </w:rPr>
                    <w:t>1 Темирбетон жана металл байланыштыргыч каркастар жана алкактык-байланыштыргыч</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4 (1)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7 (2)</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42 (12)</w:t>
                  </w:r>
                </w:p>
              </w:tc>
            </w:tr>
            <w:tr w:rsidR="004C42AB" w:rsidRPr="00C4589B" w:rsidTr="004C42AB">
              <w:trPr>
                <w:jc w:val="center"/>
              </w:trPr>
              <w:tc>
                <w:tcPr>
                  <w:tcW w:w="3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ind w:firstLine="397"/>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 темир бетон дубалдар</w:t>
                  </w:r>
                </w:p>
                <w:p w:rsidR="004C42AB" w:rsidRPr="00C4589B" w:rsidRDefault="004C42AB" w:rsidP="00C4589B">
                  <w:pPr>
                    <w:spacing w:after="0" w:line="240" w:lineRule="auto"/>
                    <w:ind w:firstLine="397"/>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а) монолит</w:t>
                  </w:r>
                </w:p>
                <w:p w:rsidR="004C42AB" w:rsidRPr="00C4589B" w:rsidRDefault="004C42AB" w:rsidP="00C4589B">
                  <w:pPr>
                    <w:spacing w:after="0" w:line="240" w:lineRule="auto"/>
                    <w:ind w:firstLine="397"/>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б) чоң панель</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8 (2)</w:t>
                  </w: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8 (2)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16 (4)</w:t>
                  </w: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16 (4)</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42 (12)</w:t>
                  </w: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32 (9)</w:t>
                  </w:r>
                </w:p>
              </w:tc>
            </w:tr>
            <w:tr w:rsidR="00372435" w:rsidRPr="00C4589B" w:rsidTr="004C42AB">
              <w:trPr>
                <w:jc w:val="center"/>
              </w:trPr>
              <w:tc>
                <w:tcPr>
                  <w:tcW w:w="758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709"/>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Э с к е р т ү ү – Имараттын бийиктиги үчүн тышкы дубалдардын башы (жогорку техникалык жана мансардалык кабаттарды эсепке албаганда) менен имаратка чектешкен жер бетинин орточо пландаштырылган деңгээлдеринин белгилеринин айрымасы же стропил конструкциясынын асты колдонулат.</w:t>
                  </w:r>
                </w:p>
              </w:tc>
            </w:tr>
          </w:tbl>
          <w:p w:rsidR="00372435" w:rsidRPr="00C4589B" w:rsidRDefault="00372435" w:rsidP="00C4589B">
            <w:pPr>
              <w:ind w:firstLine="221"/>
              <w:jc w:val="both"/>
              <w:rPr>
                <w:rFonts w:ascii="Times New Roman" w:eastAsia="Times New Roman" w:hAnsi="Times New Roman" w:cs="Times New Roman"/>
                <w:spacing w:val="-4"/>
                <w:sz w:val="28"/>
                <w:szCs w:val="28"/>
              </w:rPr>
            </w:pPr>
          </w:p>
        </w:tc>
        <w:tc>
          <w:tcPr>
            <w:tcW w:w="7734" w:type="dxa"/>
            <w:shd w:val="clear" w:color="auto" w:fill="auto"/>
          </w:tcPr>
          <w:p w:rsidR="00372435" w:rsidRPr="00C4589B" w:rsidRDefault="00372435" w:rsidP="00C4589B">
            <w:pPr>
              <w:shd w:val="clear" w:color="auto" w:fill="FFFFFF"/>
              <w:ind w:firstLine="284"/>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10.2- Т а б л и ц а с ы – Имараттын бийиктигинин жогорку чеги</w:t>
            </w:r>
          </w:p>
          <w:p w:rsidR="00372435" w:rsidRPr="00C4589B" w:rsidRDefault="00372435" w:rsidP="00C4589B">
            <w:pPr>
              <w:shd w:val="clear" w:color="auto" w:fill="FFFFFF"/>
              <w:ind w:firstLine="397"/>
              <w:jc w:val="both"/>
              <w:rPr>
                <w:rFonts w:ascii="Times New Roman" w:eastAsia="Times New Roman" w:hAnsi="Times New Roman" w:cs="Times New Roman"/>
                <w:color w:val="000000" w:themeColor="text1"/>
                <w:sz w:val="28"/>
                <w:szCs w:val="28"/>
              </w:rPr>
            </w:pPr>
            <w:r w:rsidRPr="00C4589B">
              <w:rPr>
                <w:rFonts w:ascii="Arial" w:eastAsia="Times New Roman" w:hAnsi="Arial" w:cs="Arial"/>
                <w:color w:val="000000" w:themeColor="text1"/>
                <w:sz w:val="28"/>
                <w:szCs w:val="28"/>
              </w:rPr>
              <w:t> </w:t>
            </w:r>
          </w:p>
          <w:tbl>
            <w:tblPr>
              <w:tblW w:w="5000" w:type="pct"/>
              <w:jc w:val="center"/>
              <w:tblLayout w:type="fixed"/>
              <w:tblCellMar>
                <w:left w:w="0" w:type="dxa"/>
                <w:right w:w="0" w:type="dxa"/>
              </w:tblCellMar>
              <w:tblLook w:val="04A0"/>
            </w:tblPr>
            <w:tblGrid>
              <w:gridCol w:w="3964"/>
              <w:gridCol w:w="1293"/>
              <w:gridCol w:w="1134"/>
              <w:gridCol w:w="1209"/>
            </w:tblGrid>
            <w:tr w:rsidR="00372435" w:rsidRPr="00C4589B" w:rsidTr="004C42AB">
              <w:trPr>
                <w:jc w:val="center"/>
              </w:trPr>
              <w:tc>
                <w:tcPr>
                  <w:tcW w:w="3964" w:type="dxa"/>
                  <w:vMerge w:val="restart"/>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Имараттын жүк көтөрүүчү конструкциялары</w:t>
                  </w:r>
                </w:p>
              </w:tc>
              <w:tc>
                <w:tcPr>
                  <w:tcW w:w="363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Бийиктиги, м (кабаттардын саны), Ысык-Ата жер жаракасынын таасириндеги тилкеде</w:t>
                  </w:r>
                </w:p>
              </w:tc>
            </w:tr>
            <w:tr w:rsidR="00372435" w:rsidRPr="00C4589B" w:rsidTr="004C42AB">
              <w:trPr>
                <w:jc w:val="center"/>
              </w:trPr>
              <w:tc>
                <w:tcPr>
                  <w:tcW w:w="3964" w:type="dxa"/>
                  <w:vMerge/>
                  <w:tcBorders>
                    <w:top w:val="single" w:sz="8" w:space="0" w:color="auto"/>
                    <w:left w:val="single" w:sz="8" w:space="0" w:color="auto"/>
                    <w:bottom w:val="double" w:sz="4" w:space="0" w:color="auto"/>
                    <w:right w:val="single" w:sz="8" w:space="0" w:color="auto"/>
                  </w:tcBorders>
                  <w:vAlign w:val="center"/>
                  <w:hideMark/>
                </w:tcPr>
                <w:p w:rsidR="00372435" w:rsidRPr="00C4589B" w:rsidRDefault="00372435" w:rsidP="00C4589B">
                  <w:pPr>
                    <w:spacing w:after="0" w:line="240" w:lineRule="auto"/>
                    <w:rPr>
                      <w:rFonts w:ascii="Times New Roman" w:eastAsia="Times New Roman" w:hAnsi="Times New Roman" w:cs="Times New Roman"/>
                      <w:color w:val="000000" w:themeColor="text1"/>
                      <w:sz w:val="24"/>
                      <w:szCs w:val="24"/>
                    </w:rPr>
                  </w:pPr>
                </w:p>
              </w:tc>
              <w:tc>
                <w:tcPr>
                  <w:tcW w:w="1293" w:type="dxa"/>
                  <w:tcBorders>
                    <w:top w:val="nil"/>
                    <w:left w:val="nil"/>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 5 Тилкелер</w:t>
                  </w:r>
                </w:p>
              </w:tc>
              <w:tc>
                <w:tcPr>
                  <w:tcW w:w="1134" w:type="dxa"/>
                  <w:tcBorders>
                    <w:top w:val="nil"/>
                    <w:left w:val="nil"/>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3 Тилке</w:t>
                  </w:r>
                </w:p>
              </w:tc>
              <w:tc>
                <w:tcPr>
                  <w:tcW w:w="1209" w:type="dxa"/>
                  <w:tcBorders>
                    <w:top w:val="nil"/>
                    <w:left w:val="nil"/>
                    <w:bottom w:val="double" w:sz="4"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397"/>
                    <w:jc w:val="center"/>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4 Тилке</w:t>
                  </w:r>
                </w:p>
              </w:tc>
            </w:tr>
            <w:tr w:rsidR="004C42AB" w:rsidRPr="00C4589B" w:rsidTr="004C42AB">
              <w:trPr>
                <w:trHeight w:val="587"/>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55FF" w:rsidRPr="00C4589B" w:rsidRDefault="005155FF" w:rsidP="00C4589B">
                  <w:pPr>
                    <w:tabs>
                      <w:tab w:val="left" w:pos="261"/>
                    </w:tabs>
                    <w:spacing w:after="0" w:line="240" w:lineRule="auto"/>
                    <w:ind w:firstLine="471"/>
                    <w:jc w:val="both"/>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1 Темир бетон жана металл каркастар:</w:t>
                  </w:r>
                </w:p>
                <w:p w:rsidR="005155FF" w:rsidRPr="00C4589B" w:rsidRDefault="005155FF" w:rsidP="00C4589B">
                  <w:pPr>
                    <w:spacing w:after="0" w:line="240" w:lineRule="auto"/>
                    <w:ind w:firstLine="471"/>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а) рамалык-туташкан жана туташкан</w:t>
                  </w:r>
                </w:p>
                <w:p w:rsidR="004C42AB" w:rsidRPr="00C4589B" w:rsidRDefault="005155FF" w:rsidP="00C4589B">
                  <w:pPr>
                    <w:spacing w:after="0" w:line="240" w:lineRule="auto"/>
                    <w:ind w:firstLine="471"/>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b/>
                      <w:spacing w:val="-4"/>
                      <w:sz w:val="24"/>
                      <w:szCs w:val="24"/>
                    </w:rPr>
                    <w:t>б) рамалык</w:t>
                  </w:r>
                </w:p>
              </w:tc>
              <w:tc>
                <w:tcPr>
                  <w:tcW w:w="1293"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4 (1)</w:t>
                  </w:r>
                </w:p>
                <w:p w:rsidR="004C42AB" w:rsidRPr="00C4589B" w:rsidRDefault="004C42AB" w:rsidP="00C4589B">
                  <w:pPr>
                    <w:spacing w:after="0" w:line="240" w:lineRule="auto"/>
                    <w:jc w:val="center"/>
                    <w:rPr>
                      <w:rFonts w:ascii="Times New Roman" w:eastAsia="Times New Roman" w:hAnsi="Times New Roman" w:cs="Times New Roman"/>
                      <w:b/>
                      <w:spacing w:val="-4"/>
                      <w:sz w:val="24"/>
                      <w:szCs w:val="24"/>
                    </w:rPr>
                  </w:pPr>
                  <w:r w:rsidRPr="00C4589B">
                    <w:rPr>
                      <w:rFonts w:ascii="Times New Roman" w:eastAsia="Times New Roman" w:hAnsi="Times New Roman" w:cs="Times New Roman"/>
                      <w:b/>
                      <w:spacing w:val="-4"/>
                      <w:sz w:val="24"/>
                      <w:szCs w:val="24"/>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7 (2)</w:t>
                  </w:r>
                </w:p>
                <w:p w:rsidR="004C42AB" w:rsidRPr="00C4589B" w:rsidRDefault="004C42AB" w:rsidP="00C4589B">
                  <w:pPr>
                    <w:spacing w:after="0" w:line="240" w:lineRule="auto"/>
                    <w:jc w:val="center"/>
                    <w:rPr>
                      <w:rFonts w:ascii="Times New Roman" w:eastAsia="Times New Roman" w:hAnsi="Times New Roman" w:cs="Times New Roman"/>
                      <w:b/>
                      <w:spacing w:val="-4"/>
                      <w:sz w:val="24"/>
                      <w:szCs w:val="24"/>
                    </w:rPr>
                  </w:pPr>
                  <w:r w:rsidRPr="00C4589B">
                    <w:rPr>
                      <w:rFonts w:ascii="Times New Roman" w:eastAsia="Times New Roman" w:hAnsi="Times New Roman" w:cs="Times New Roman"/>
                      <w:b/>
                      <w:spacing w:val="-4"/>
                      <w:sz w:val="24"/>
                      <w:szCs w:val="24"/>
                    </w:rPr>
                    <w:t>-</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B33103" w:rsidRPr="00C4589B" w:rsidRDefault="00B33103"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42 (12)</w:t>
                  </w:r>
                </w:p>
                <w:p w:rsidR="004C42AB" w:rsidRPr="00C4589B" w:rsidRDefault="004C42AB" w:rsidP="00C4589B">
                  <w:pPr>
                    <w:spacing w:after="0" w:line="240" w:lineRule="auto"/>
                    <w:jc w:val="center"/>
                    <w:rPr>
                      <w:rFonts w:ascii="Times New Roman" w:eastAsia="Times New Roman" w:hAnsi="Times New Roman" w:cs="Times New Roman"/>
                      <w:b/>
                      <w:spacing w:val="-4"/>
                      <w:sz w:val="24"/>
                      <w:szCs w:val="24"/>
                    </w:rPr>
                  </w:pPr>
                  <w:r w:rsidRPr="00C4589B">
                    <w:rPr>
                      <w:rFonts w:ascii="Times New Roman" w:eastAsia="Times New Roman" w:hAnsi="Times New Roman" w:cs="Times New Roman"/>
                      <w:b/>
                      <w:spacing w:val="-4"/>
                      <w:sz w:val="24"/>
                      <w:szCs w:val="24"/>
                    </w:rPr>
                    <w:t>7 (2)</w:t>
                  </w:r>
                </w:p>
              </w:tc>
            </w:tr>
            <w:tr w:rsidR="004C42AB" w:rsidRPr="00C4589B" w:rsidTr="004C42AB">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ind w:firstLine="471"/>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2 темир бетон дубалдар</w:t>
                  </w:r>
                </w:p>
                <w:p w:rsidR="004C42AB" w:rsidRPr="00C4589B" w:rsidRDefault="004C42AB" w:rsidP="00C4589B">
                  <w:pPr>
                    <w:spacing w:after="0" w:line="240" w:lineRule="auto"/>
                    <w:ind w:firstLine="471"/>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а) монолит</w:t>
                  </w:r>
                </w:p>
                <w:p w:rsidR="004C42AB" w:rsidRPr="00C4589B" w:rsidRDefault="004C42AB" w:rsidP="00C4589B">
                  <w:pPr>
                    <w:spacing w:after="0" w:line="240" w:lineRule="auto"/>
                    <w:ind w:firstLine="471"/>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б) чоң панель</w:t>
                  </w:r>
                </w:p>
              </w:tc>
              <w:tc>
                <w:tcPr>
                  <w:tcW w:w="1293"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8 (2)</w:t>
                  </w: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8 (2)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16 (4)</w:t>
                  </w: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16 (4)</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42 (12)</w:t>
                  </w:r>
                </w:p>
                <w:p w:rsidR="004C42AB" w:rsidRPr="00C4589B" w:rsidRDefault="004C42AB" w:rsidP="00C4589B">
                  <w:pPr>
                    <w:spacing w:after="0" w:line="240" w:lineRule="auto"/>
                    <w:jc w:val="center"/>
                    <w:rPr>
                      <w:rFonts w:ascii="Times New Roman" w:eastAsia="Times New Roman" w:hAnsi="Times New Roman" w:cs="Times New Roman"/>
                      <w:spacing w:val="-4"/>
                      <w:sz w:val="24"/>
                      <w:szCs w:val="24"/>
                    </w:rPr>
                  </w:pPr>
                  <w:r w:rsidRPr="00C4589B">
                    <w:rPr>
                      <w:rFonts w:ascii="Times New Roman" w:eastAsia="Times New Roman" w:hAnsi="Times New Roman" w:cs="Times New Roman"/>
                      <w:spacing w:val="-4"/>
                      <w:sz w:val="24"/>
                      <w:szCs w:val="24"/>
                    </w:rPr>
                    <w:t>32 (9)</w:t>
                  </w:r>
                </w:p>
              </w:tc>
            </w:tr>
            <w:tr w:rsidR="00372435" w:rsidRPr="00C4589B" w:rsidTr="004C42AB">
              <w:trPr>
                <w:jc w:val="center"/>
              </w:trPr>
              <w:tc>
                <w:tcPr>
                  <w:tcW w:w="760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2435" w:rsidRPr="00C4589B" w:rsidRDefault="00372435" w:rsidP="00C4589B">
                  <w:pPr>
                    <w:spacing w:after="0" w:line="240" w:lineRule="auto"/>
                    <w:ind w:firstLine="709"/>
                    <w:jc w:val="both"/>
                    <w:rPr>
                      <w:rFonts w:ascii="Times New Roman" w:eastAsia="Times New Roman" w:hAnsi="Times New Roman" w:cs="Times New Roman"/>
                      <w:color w:val="000000" w:themeColor="text1"/>
                      <w:sz w:val="24"/>
                      <w:szCs w:val="24"/>
                    </w:rPr>
                  </w:pPr>
                  <w:r w:rsidRPr="00C4589B">
                    <w:rPr>
                      <w:rFonts w:ascii="Times New Roman" w:eastAsia="Times New Roman" w:hAnsi="Times New Roman" w:cs="Times New Roman"/>
                      <w:color w:val="000000" w:themeColor="text1"/>
                      <w:sz w:val="24"/>
                      <w:szCs w:val="24"/>
                    </w:rPr>
                    <w:t>Э с к е р т ү ү – Имараттын бийиктиги үчүн тышкы дубалдардын башы (жогорку техникалык жана мансардалык кабаттарды эсепке албаганда) менен имаратка чектешкен жер бетинин орточо пландаштырылган деңгээлдеринин белгилеринин айрымасы же стропил конструкциясынын асты колдонулат.</w:t>
                  </w:r>
                </w:p>
              </w:tc>
            </w:tr>
          </w:tbl>
          <w:p w:rsidR="00372435" w:rsidRPr="00C4589B" w:rsidRDefault="00372435" w:rsidP="00C4589B">
            <w:pPr>
              <w:ind w:firstLine="230"/>
              <w:jc w:val="both"/>
              <w:rPr>
                <w:rFonts w:ascii="Times New Roman" w:eastAsia="Times New Roman" w:hAnsi="Times New Roman" w:cs="Times New Roman"/>
                <w:spacing w:val="-4"/>
                <w:sz w:val="28"/>
                <w:szCs w:val="28"/>
              </w:rPr>
            </w:pPr>
          </w:p>
        </w:tc>
      </w:tr>
      <w:tr w:rsidR="004C42AB" w:rsidRPr="00C4589B" w:rsidTr="00A2170F">
        <w:trPr>
          <w:trHeight w:val="20"/>
        </w:trPr>
        <w:tc>
          <w:tcPr>
            <w:tcW w:w="7717" w:type="dxa"/>
            <w:shd w:val="clear" w:color="auto" w:fill="auto"/>
          </w:tcPr>
          <w:p w:rsidR="004C42AB" w:rsidRPr="00C4589B" w:rsidRDefault="004C42AB"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10.1.6 </w:t>
            </w:r>
            <w:r w:rsidRPr="00C4589B">
              <w:rPr>
                <w:rFonts w:ascii="Times New Roman" w:eastAsia="Times New Roman" w:hAnsi="Times New Roman" w:cs="Times New Roman"/>
                <w:b/>
                <w:color w:val="000000" w:themeColor="text1"/>
                <w:sz w:val="28"/>
                <w:szCs w:val="28"/>
              </w:rPr>
              <w:t>3-жана 4-тилкелердеги</w:t>
            </w:r>
            <w:r w:rsidRPr="00C4589B">
              <w:rPr>
                <w:rFonts w:ascii="Times New Roman" w:eastAsia="Times New Roman" w:hAnsi="Times New Roman" w:cs="Times New Roman"/>
                <w:color w:val="000000" w:themeColor="text1"/>
                <w:sz w:val="28"/>
                <w:szCs w:val="28"/>
              </w:rPr>
              <w:t xml:space="preserve"> курулуш аймактарда мектептердин жана ооруканалардын бийиктиги </w:t>
            </w:r>
            <w:r w:rsidRPr="00C4589B">
              <w:rPr>
                <w:rFonts w:ascii="Times New Roman" w:eastAsia="Times New Roman" w:hAnsi="Times New Roman" w:cs="Times New Roman"/>
                <w:b/>
                <w:color w:val="000000" w:themeColor="text1"/>
                <w:sz w:val="28"/>
                <w:szCs w:val="28"/>
              </w:rPr>
              <w:t>эки кабат</w:t>
            </w:r>
            <w:r w:rsidRPr="00C4589B">
              <w:rPr>
                <w:rFonts w:ascii="Times New Roman" w:eastAsia="Times New Roman" w:hAnsi="Times New Roman" w:cs="Times New Roman"/>
                <w:color w:val="000000" w:themeColor="text1"/>
                <w:sz w:val="28"/>
                <w:szCs w:val="28"/>
              </w:rPr>
              <w:t xml:space="preserve"> менен, мектепке чейинки мекемелердин бийиктиги </w:t>
            </w:r>
            <w:r w:rsidRPr="00C4589B">
              <w:rPr>
                <w:rFonts w:ascii="Times New Roman" w:eastAsia="Times New Roman" w:hAnsi="Times New Roman" w:cs="Times New Roman"/>
                <w:b/>
                <w:color w:val="000000" w:themeColor="text1"/>
                <w:sz w:val="28"/>
                <w:szCs w:val="28"/>
              </w:rPr>
              <w:t>бир кабат</w:t>
            </w:r>
            <w:r w:rsidRPr="00C4589B">
              <w:rPr>
                <w:rFonts w:ascii="Times New Roman" w:eastAsia="Times New Roman" w:hAnsi="Times New Roman" w:cs="Times New Roman"/>
                <w:color w:val="000000" w:themeColor="text1"/>
                <w:sz w:val="28"/>
                <w:szCs w:val="28"/>
              </w:rPr>
              <w:t xml:space="preserve"> </w:t>
            </w:r>
            <w:r w:rsidRPr="00C4589B">
              <w:rPr>
                <w:rFonts w:ascii="Times New Roman" w:eastAsia="Times New Roman" w:hAnsi="Times New Roman" w:cs="Times New Roman"/>
                <w:color w:val="000000" w:themeColor="text1"/>
                <w:sz w:val="28"/>
                <w:szCs w:val="28"/>
              </w:rPr>
              <w:lastRenderedPageBreak/>
              <w:t>менен чектелет.</w:t>
            </w:r>
          </w:p>
          <w:p w:rsidR="004C42AB" w:rsidRPr="00C4589B" w:rsidRDefault="004C42AB" w:rsidP="00C4589B">
            <w:pPr>
              <w:shd w:val="clear" w:color="auto" w:fill="FFFFFF"/>
              <w:ind w:firstLine="368"/>
              <w:jc w:val="both"/>
              <w:rPr>
                <w:rFonts w:ascii="Times New Roman" w:eastAsia="Times New Roman" w:hAnsi="Times New Roman" w:cs="Times New Roman"/>
                <w:color w:val="2B2B2B"/>
                <w:sz w:val="28"/>
                <w:szCs w:val="28"/>
              </w:rPr>
            </w:pPr>
            <w:r w:rsidRPr="00C4589B">
              <w:rPr>
                <w:rFonts w:ascii="Times New Roman" w:eastAsia="Times New Roman" w:hAnsi="Times New Roman" w:cs="Times New Roman"/>
                <w:b/>
                <w:color w:val="000000" w:themeColor="text1"/>
                <w:sz w:val="28"/>
                <w:szCs w:val="28"/>
              </w:rPr>
              <w:t>2-жана 5- тилкелердеги</w:t>
            </w:r>
            <w:r w:rsidRPr="00C4589B">
              <w:rPr>
                <w:rFonts w:ascii="Times New Roman" w:eastAsia="Times New Roman" w:hAnsi="Times New Roman" w:cs="Times New Roman"/>
                <w:color w:val="000000" w:themeColor="text1"/>
                <w:sz w:val="28"/>
                <w:szCs w:val="28"/>
              </w:rPr>
              <w:t> курулуш аймактарда мектептердин, ооруканалардын, жана мектепке чейинки мекемелердин бийиктиги бир кабат менен чектелет.</w:t>
            </w:r>
          </w:p>
        </w:tc>
        <w:tc>
          <w:tcPr>
            <w:tcW w:w="7734" w:type="dxa"/>
            <w:shd w:val="clear" w:color="auto" w:fill="auto"/>
          </w:tcPr>
          <w:p w:rsidR="004C42AB" w:rsidRPr="00C4589B" w:rsidRDefault="004C42AB"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 xml:space="preserve">10.1.6 </w:t>
            </w:r>
            <w:r w:rsidRPr="00C4589B">
              <w:rPr>
                <w:rFonts w:ascii="Times New Roman" w:eastAsia="Times New Roman" w:hAnsi="Times New Roman" w:cs="Times New Roman"/>
                <w:b/>
                <w:color w:val="000000" w:themeColor="text1"/>
                <w:sz w:val="28"/>
                <w:szCs w:val="28"/>
              </w:rPr>
              <w:t>4-тилкедеги</w:t>
            </w:r>
            <w:r w:rsidRPr="00C4589B">
              <w:rPr>
                <w:rFonts w:ascii="Times New Roman" w:eastAsia="Times New Roman" w:hAnsi="Times New Roman" w:cs="Times New Roman"/>
                <w:color w:val="000000" w:themeColor="text1"/>
                <w:sz w:val="28"/>
                <w:szCs w:val="28"/>
              </w:rPr>
              <w:t xml:space="preserve"> курулуш аймактарда мектептердин жана ооруканалардын бийиктиги </w:t>
            </w:r>
            <w:r w:rsidRPr="00C4589B">
              <w:rPr>
                <w:rFonts w:ascii="Times New Roman" w:eastAsia="Times New Roman" w:hAnsi="Times New Roman" w:cs="Times New Roman"/>
                <w:b/>
                <w:color w:val="000000" w:themeColor="text1"/>
                <w:sz w:val="28"/>
                <w:szCs w:val="28"/>
              </w:rPr>
              <w:t>үч кабат</w:t>
            </w:r>
            <w:r w:rsidRPr="00C4589B">
              <w:rPr>
                <w:rFonts w:ascii="Times New Roman" w:eastAsia="Times New Roman" w:hAnsi="Times New Roman" w:cs="Times New Roman"/>
                <w:color w:val="000000" w:themeColor="text1"/>
                <w:sz w:val="28"/>
                <w:szCs w:val="28"/>
              </w:rPr>
              <w:t xml:space="preserve"> менен, мектепке чейинки мекемелердин бийиктиги </w:t>
            </w:r>
            <w:r w:rsidRPr="00C4589B">
              <w:rPr>
                <w:rFonts w:ascii="Times New Roman" w:eastAsia="Times New Roman" w:hAnsi="Times New Roman" w:cs="Times New Roman"/>
                <w:b/>
                <w:color w:val="000000" w:themeColor="text1"/>
                <w:sz w:val="28"/>
                <w:szCs w:val="28"/>
              </w:rPr>
              <w:t>эки кабат</w:t>
            </w:r>
            <w:r w:rsidRPr="00C4589B">
              <w:rPr>
                <w:rFonts w:ascii="Times New Roman" w:eastAsia="Times New Roman" w:hAnsi="Times New Roman" w:cs="Times New Roman"/>
                <w:color w:val="000000" w:themeColor="text1"/>
                <w:sz w:val="28"/>
                <w:szCs w:val="28"/>
              </w:rPr>
              <w:t xml:space="preserve"> менен чектелет.</w:t>
            </w:r>
          </w:p>
          <w:p w:rsidR="004C42AB" w:rsidRPr="00C4589B" w:rsidRDefault="004C42AB" w:rsidP="00C4589B">
            <w:pPr>
              <w:ind w:firstLine="372"/>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b/>
                <w:color w:val="000000" w:themeColor="text1"/>
                <w:sz w:val="28"/>
                <w:szCs w:val="28"/>
              </w:rPr>
              <w:lastRenderedPageBreak/>
              <w:t>3- тилкедеги</w:t>
            </w:r>
            <w:r w:rsidRPr="00C4589B">
              <w:rPr>
                <w:rFonts w:ascii="Times New Roman" w:eastAsia="Times New Roman" w:hAnsi="Times New Roman" w:cs="Times New Roman"/>
                <w:color w:val="000000" w:themeColor="text1"/>
                <w:sz w:val="28"/>
                <w:szCs w:val="28"/>
              </w:rPr>
              <w:t> курулуш аймактарда мектептердин, ооруканалардын, жана мектепке чейинки мекемелердин бийиктиги бир кабат менен чектелет.</w:t>
            </w:r>
          </w:p>
          <w:p w:rsidR="007A729F" w:rsidRPr="00C4589B" w:rsidRDefault="00476967" w:rsidP="00C4589B">
            <w:pPr>
              <w:ind w:firstLine="372"/>
              <w:jc w:val="both"/>
              <w:rPr>
                <w:rFonts w:ascii="Times New Roman" w:eastAsia="Times New Roman" w:hAnsi="Times New Roman" w:cs="Times New Roman"/>
                <w:color w:val="FF0000"/>
                <w:sz w:val="28"/>
                <w:szCs w:val="28"/>
              </w:rPr>
            </w:pPr>
            <w:r w:rsidRPr="00C4589B">
              <w:rPr>
                <w:rFonts w:ascii="Times New Roman" w:eastAsia="Times New Roman" w:hAnsi="Times New Roman" w:cs="Times New Roman"/>
                <w:b/>
                <w:sz w:val="28"/>
                <w:szCs w:val="28"/>
              </w:rPr>
              <w:t>2 жана 5 аймагынын курулуш аянттарында мектеп, оорукана жана мектепке чейинки мекемелердин курулушуна жол берилбейт.</w:t>
            </w:r>
          </w:p>
        </w:tc>
      </w:tr>
      <w:tr w:rsidR="007A729F" w:rsidRPr="00C4589B" w:rsidTr="00A2170F">
        <w:trPr>
          <w:trHeight w:val="20"/>
        </w:trPr>
        <w:tc>
          <w:tcPr>
            <w:tcW w:w="7717" w:type="dxa"/>
            <w:shd w:val="clear" w:color="auto" w:fill="auto"/>
          </w:tcPr>
          <w:p w:rsidR="007A729F" w:rsidRPr="00C4589B" w:rsidRDefault="007A729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10.1.7 Имараттардын жана курулуштардын пайдубалдарын негизин жана фундаментин долбоорлоо ченемдеринин талаптарына ылайык ишке ашырылууга тийиш.</w:t>
            </w:r>
          </w:p>
          <w:p w:rsidR="007A729F" w:rsidRPr="00C4589B" w:rsidRDefault="007A729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2, 3 жана 5-тилекелердеги курула турган имараттардын пайдубалы бүтүн бетон плиталар түрүндө болушу керек. </w:t>
            </w:r>
            <w:r w:rsidRPr="00C4589B">
              <w:rPr>
                <w:rFonts w:ascii="Times New Roman" w:eastAsia="Times New Roman" w:hAnsi="Times New Roman" w:cs="Times New Roman"/>
                <w:b/>
                <w:color w:val="000000" w:themeColor="text1"/>
                <w:sz w:val="28"/>
                <w:szCs w:val="28"/>
              </w:rPr>
              <w:t>4 – тилкедеги курула турган имараттардын пайдубалы CH КР 20-02 ылайык кабыл алынышы керек.</w:t>
            </w:r>
          </w:p>
        </w:tc>
        <w:tc>
          <w:tcPr>
            <w:tcW w:w="7734" w:type="dxa"/>
            <w:shd w:val="clear" w:color="auto" w:fill="auto"/>
          </w:tcPr>
          <w:p w:rsidR="007A729F" w:rsidRPr="00C4589B" w:rsidRDefault="007A729F"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10.1.7 Имараттардын жана курулуштардын пайдубалдарын негизин жана фундаментин долбоорлоо ченемдеринин талаптарына ылайык ишке ашырылууга тийиш.</w:t>
            </w:r>
          </w:p>
          <w:p w:rsidR="007A729F" w:rsidRPr="00C4589B" w:rsidRDefault="007A729F" w:rsidP="00C4589B">
            <w:pPr>
              <w:ind w:firstLine="363"/>
              <w:jc w:val="both"/>
              <w:rPr>
                <w:rFonts w:ascii="Times New Roman" w:eastAsia="Times New Roman" w:hAnsi="Times New Roman" w:cs="Times New Roman"/>
                <w:sz w:val="28"/>
                <w:szCs w:val="28"/>
              </w:rPr>
            </w:pPr>
            <w:r w:rsidRPr="00C4589B">
              <w:rPr>
                <w:rFonts w:ascii="Times New Roman" w:eastAsia="Times New Roman" w:hAnsi="Times New Roman" w:cs="Times New Roman"/>
                <w:color w:val="000000" w:themeColor="text1"/>
                <w:sz w:val="28"/>
                <w:szCs w:val="28"/>
              </w:rPr>
              <w:t xml:space="preserve">2, 3 жана 5-тилекелердеги курула турган имараттардын пайдубалы бүтүн бетон плиталар түрүндө болушу керек. </w:t>
            </w:r>
            <w:r w:rsidR="00094037" w:rsidRPr="00C4589B">
              <w:rPr>
                <w:rFonts w:ascii="Times New Roman" w:eastAsia="Times New Roman" w:hAnsi="Times New Roman" w:cs="Times New Roman"/>
                <w:b/>
                <w:sz w:val="28"/>
                <w:szCs w:val="28"/>
              </w:rPr>
              <w:t xml:space="preserve">4 аймагында курулуп жаткан имараттардын  пайдубалдарын тегиз темир бетон плиталар же монолит темир бетон кайчылаш тасма түрүндө  кабыл алуу керек.  </w:t>
            </w:r>
          </w:p>
        </w:tc>
      </w:tr>
      <w:tr w:rsidR="007A729F" w:rsidRPr="00C4589B" w:rsidTr="00A2170F">
        <w:trPr>
          <w:trHeight w:val="20"/>
        </w:trPr>
        <w:tc>
          <w:tcPr>
            <w:tcW w:w="7717" w:type="dxa"/>
            <w:shd w:val="clear" w:color="auto" w:fill="auto"/>
          </w:tcPr>
          <w:p w:rsidR="007A729F" w:rsidRPr="00C4589B" w:rsidRDefault="007A729F" w:rsidP="00C4589B">
            <w:pPr>
              <w:ind w:firstLine="363"/>
              <w:jc w:val="both"/>
              <w:rPr>
                <w:rFonts w:ascii="Times New Roman" w:eastAsia="Times New Roman" w:hAnsi="Times New Roman" w:cs="Times New Roman"/>
                <w:color w:val="000000" w:themeColor="text1"/>
                <w:sz w:val="28"/>
                <w:szCs w:val="28"/>
              </w:rPr>
            </w:pPr>
            <w:r w:rsidRPr="00C4589B">
              <w:rPr>
                <w:rFonts w:ascii="Times New Roman" w:hAnsi="Times New Roman" w:cs="Times New Roman"/>
                <w:color w:val="000000" w:themeColor="text1"/>
                <w:sz w:val="28"/>
                <w:szCs w:val="28"/>
                <w:shd w:val="clear" w:color="auto" w:fill="FFFFFF"/>
              </w:rPr>
              <w:t>10.1.13</w:t>
            </w:r>
            <w:r w:rsidRPr="00C4589B">
              <w:rPr>
                <w:rFonts w:ascii="Times New Roman" w:hAnsi="Times New Roman" w:cs="Times New Roman"/>
                <w:b/>
                <w:color w:val="000000" w:themeColor="text1"/>
                <w:sz w:val="28"/>
                <w:szCs w:val="28"/>
                <w:shd w:val="clear" w:color="auto" w:fill="FFFFFF"/>
              </w:rPr>
              <w:t>  Имараттын ар бир багыты боюнча экиден кем эмес жүк көтөрүүчү ички дубал болушу керек.</w:t>
            </w:r>
          </w:p>
        </w:tc>
        <w:tc>
          <w:tcPr>
            <w:tcW w:w="7734" w:type="dxa"/>
            <w:shd w:val="clear" w:color="auto" w:fill="auto"/>
          </w:tcPr>
          <w:p w:rsidR="007A729F" w:rsidRPr="00C4589B" w:rsidRDefault="007A729F" w:rsidP="00C4589B">
            <w:pPr>
              <w:ind w:firstLine="372"/>
              <w:jc w:val="both"/>
              <w:rPr>
                <w:rFonts w:ascii="Times New Roman" w:eastAsia="Times New Roman" w:hAnsi="Times New Roman" w:cs="Times New Roman"/>
                <w:spacing w:val="-4"/>
                <w:sz w:val="28"/>
                <w:szCs w:val="28"/>
              </w:rPr>
            </w:pPr>
            <w:r w:rsidRPr="00C4589B">
              <w:rPr>
                <w:rFonts w:ascii="Times New Roman" w:eastAsia="Times New Roman" w:hAnsi="Times New Roman" w:cs="Times New Roman"/>
                <w:spacing w:val="-4"/>
                <w:sz w:val="28"/>
                <w:szCs w:val="28"/>
              </w:rPr>
              <w:t xml:space="preserve">10.1.13 </w:t>
            </w:r>
            <w:r w:rsidR="001C020E" w:rsidRPr="00C4589B">
              <w:rPr>
                <w:rFonts w:ascii="Times New Roman" w:eastAsia="Times New Roman" w:hAnsi="Times New Roman" w:cs="Times New Roman"/>
                <w:b/>
                <w:spacing w:val="-4"/>
                <w:sz w:val="28"/>
                <w:szCs w:val="28"/>
              </w:rPr>
              <w:t xml:space="preserve">2, 3 5 аймактарда монолит жана ири панелдүү конструкциялык схемадагы </w:t>
            </w:r>
            <w:r w:rsidR="001C020E" w:rsidRPr="00C4589B">
              <w:rPr>
                <w:rFonts w:ascii="Times New Roman" w:eastAsia="Times New Roman" w:hAnsi="Times New Roman" w:cs="Times New Roman"/>
                <w:b/>
                <w:sz w:val="28"/>
                <w:szCs w:val="28"/>
              </w:rPr>
              <w:t>имараттын ар бир багытында экиден кем эмес ички көтөрүүчү дубалдары болушу керек</w:t>
            </w:r>
            <w:r w:rsidR="001C020E" w:rsidRPr="00C4589B">
              <w:rPr>
                <w:rFonts w:ascii="Times New Roman" w:eastAsia="Times New Roman" w:hAnsi="Times New Roman" w:cs="Times New Roman"/>
                <w:b/>
                <w:spacing w:val="-4"/>
                <w:sz w:val="28"/>
                <w:szCs w:val="28"/>
              </w:rPr>
              <w:t>, жана алардын кадамы 6,0м ашпоого тийиш.</w:t>
            </w:r>
          </w:p>
        </w:tc>
      </w:tr>
      <w:tr w:rsidR="00FF16EC" w:rsidRPr="00C4589B" w:rsidTr="00A2170F">
        <w:trPr>
          <w:trHeight w:val="20"/>
        </w:trPr>
        <w:tc>
          <w:tcPr>
            <w:tcW w:w="7717" w:type="dxa"/>
            <w:shd w:val="clear" w:color="auto" w:fill="auto"/>
          </w:tcPr>
          <w:p w:rsidR="00FF16EC" w:rsidRPr="00C4589B" w:rsidRDefault="00FF16EC"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10.1.16 Заводдо жасалган топтолуучу темир бетон жабууларынын катуулугу төмөнкү конструктивдик иш чаралар менен камсыз болот:</w:t>
            </w:r>
          </w:p>
          <w:p w:rsidR="00FF16EC" w:rsidRPr="00C4589B" w:rsidRDefault="00FF16EC" w:rsidP="00C4589B">
            <w:pPr>
              <w:shd w:val="clear" w:color="auto" w:fill="FFFFFF"/>
              <w:spacing w:after="120"/>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а) плиталар жер титирөөгө каршы курлар же темир бетон курчагычтар менен анкерленет. Көп боштуктуу панелди тик бурчтуу кесилиш ригелине таянтуу деңгээлинде жалпак каркаска, ал эми четки каптал катары – мейкиндик каркастары менен армиленген темир бетон курчоо орнотулат. Ригелдерде арматурадан 14 мм кем эмес 300 мм кадамдан ашпаган </w:t>
            </w:r>
            <w:r w:rsidRPr="00C4589B">
              <w:rPr>
                <w:rFonts w:ascii="Times New Roman" w:eastAsia="Times New Roman" w:hAnsi="Times New Roman" w:cs="Times New Roman"/>
                <w:color w:val="000000" w:themeColor="text1"/>
                <w:sz w:val="28"/>
                <w:szCs w:val="28"/>
              </w:rPr>
              <w:lastRenderedPageBreak/>
              <w:t>вертикалдуу кашаттар каралышы зарыл.</w:t>
            </w:r>
          </w:p>
          <w:p w:rsidR="00FF16EC" w:rsidRPr="00C4589B" w:rsidRDefault="00FF16EC" w:rsidP="00C4589B">
            <w:pPr>
              <w:shd w:val="clear" w:color="auto" w:fill="FFFFFF"/>
              <w:spacing w:after="120"/>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б) жабуу плиталары 120 мм ге жылышы менен жабылат жана алардын аралыгына төрт өзөктүү узатасынан кеткен A400S жана A500S классындагы диаметри 12 мм кем эмес арматура каркастары жана туурасынан кеткен А240 классындагы диаметри 6 мм ден кем эмес 200 мм кадамдан ашык эмес коюлган арматура орнотулат. Узатасынан кеткен арматура каркастары жер титирөөгө каршы курга же темир бетон курчагычка анкерлениши шарт. Плиталар аралыгындагы монолит жерлеринин бетону аз бүртүктүү В15 классында болушу шарт.</w:t>
            </w:r>
          </w:p>
        </w:tc>
        <w:tc>
          <w:tcPr>
            <w:tcW w:w="7734" w:type="dxa"/>
            <w:shd w:val="clear" w:color="auto" w:fill="auto"/>
          </w:tcPr>
          <w:p w:rsidR="00FF16EC" w:rsidRPr="00C4589B" w:rsidRDefault="00FF16EC"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lastRenderedPageBreak/>
              <w:t>10.1.16 Заводдо жасалган топтолуучу темир бетон жабууларынын катуулугу төмөнкү конструктивдик иш чаралар менен камсыз болот:</w:t>
            </w:r>
          </w:p>
          <w:p w:rsidR="00FF16EC" w:rsidRPr="00C4589B" w:rsidRDefault="00FF16EC" w:rsidP="00C4589B">
            <w:pPr>
              <w:shd w:val="clear" w:color="auto" w:fill="FFFFFF"/>
              <w:spacing w:after="120"/>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а) плиталар жер титирөөгө каршы курлар же темир бетон курчагычтар менен анкерленет. Көп боштуктуу панелди тик бурчтуу кесилиш ригелине таянтуу деңгээлинде жалпак каркаска, ал эми четки каптал катары – мейкиндик каркастары менен армиленген темир бетон курчоо орнотулат. Ригелдерде арматурадан 14 мм кем эмес 300 мм кадамдан ашпаган </w:t>
            </w:r>
            <w:r w:rsidRPr="00C4589B">
              <w:rPr>
                <w:rFonts w:ascii="Times New Roman" w:eastAsia="Times New Roman" w:hAnsi="Times New Roman" w:cs="Times New Roman"/>
                <w:color w:val="000000" w:themeColor="text1"/>
                <w:sz w:val="28"/>
                <w:szCs w:val="28"/>
              </w:rPr>
              <w:lastRenderedPageBreak/>
              <w:t>вертикалдуу кашаттар каралышы зарыл.</w:t>
            </w:r>
          </w:p>
          <w:p w:rsidR="00FF16EC" w:rsidRPr="00C4589B" w:rsidRDefault="00FF16EC" w:rsidP="00C4589B">
            <w:pPr>
              <w:ind w:firstLine="372"/>
              <w:jc w:val="both"/>
              <w:rPr>
                <w:rFonts w:ascii="Times New Roman" w:eastAsia="Times New Roman" w:hAnsi="Times New Roman" w:cs="Times New Roman"/>
                <w:spacing w:val="-4"/>
                <w:sz w:val="28"/>
                <w:szCs w:val="28"/>
              </w:rPr>
            </w:pPr>
            <w:r w:rsidRPr="00C4589B">
              <w:rPr>
                <w:rFonts w:ascii="Times New Roman" w:eastAsia="Times New Roman" w:hAnsi="Times New Roman" w:cs="Times New Roman"/>
                <w:color w:val="000000" w:themeColor="text1"/>
                <w:sz w:val="28"/>
                <w:szCs w:val="28"/>
              </w:rPr>
              <w:t>б) жабуу плиталары 120 мм ге жылышы менен жабылат жана алардын аралыгына төрт өзөктүү узатасынан кеткен A400S жана A500S классындагы диаметри 12 мм кем эмес арматура каркастары жана туурасынан кеткен А240 классындагы диаметри 6 мм ден кем эмес 200 мм кадамдан ашык эмес коюлган арматура орнотулат. Узатасынан кеткен арматура каркастары жер титирөөгө каршы курга же темир бетон курчагычка анкерлениши шарт. Плиталар аралыгындагы монолит жерлеринин бетону аз бүртүктүү В15</w:t>
            </w:r>
            <w:r w:rsidR="00C76FF2" w:rsidRPr="00C4589B">
              <w:rPr>
                <w:rFonts w:ascii="Times New Roman" w:eastAsia="Times New Roman" w:hAnsi="Times New Roman" w:cs="Times New Roman"/>
                <w:b/>
                <w:spacing w:val="-4"/>
                <w:sz w:val="28"/>
                <w:szCs w:val="28"/>
              </w:rPr>
              <w:t xml:space="preserve"> кем эмес</w:t>
            </w:r>
            <w:r w:rsidRPr="00C4589B">
              <w:rPr>
                <w:rFonts w:ascii="Times New Roman" w:eastAsia="Times New Roman" w:hAnsi="Times New Roman" w:cs="Times New Roman"/>
                <w:color w:val="000000" w:themeColor="text1"/>
                <w:sz w:val="28"/>
                <w:szCs w:val="28"/>
              </w:rPr>
              <w:t xml:space="preserve"> классында болушу шарт.</w:t>
            </w:r>
          </w:p>
        </w:tc>
      </w:tr>
      <w:tr w:rsidR="0076142E" w:rsidRPr="00C4589B" w:rsidTr="00A2170F">
        <w:trPr>
          <w:trHeight w:val="20"/>
        </w:trPr>
        <w:tc>
          <w:tcPr>
            <w:tcW w:w="7717" w:type="dxa"/>
            <w:shd w:val="clear" w:color="auto" w:fill="auto"/>
          </w:tcPr>
          <w:p w:rsidR="00B43B77" w:rsidRPr="00C4589B" w:rsidRDefault="00B43B77" w:rsidP="00C4589B">
            <w:pPr>
              <w:shd w:val="clear" w:color="auto" w:fill="FFFFFF"/>
              <w:ind w:firstLine="368"/>
              <w:jc w:val="both"/>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lastRenderedPageBreak/>
              <w:t>10.2.2 Имарат пландагы регулярдуу катары квалификацияланат, эгер ал төмөнкү шарттарга ылайык келсе:</w:t>
            </w:r>
          </w:p>
          <w:p w:rsidR="00B43B77" w:rsidRPr="00C4589B" w:rsidRDefault="00B43B77"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а) имараттын өзүнүн теңселүүсүнүн биричи жана экинчи формасы планда вертикалдык огуна карата айлануучу болуп эсептелбейт;</w:t>
            </w:r>
          </w:p>
          <w:p w:rsidR="00B43B77" w:rsidRPr="00C4589B" w:rsidRDefault="00B43B77" w:rsidP="00C4589B">
            <w:pPr>
              <w:shd w:val="clear" w:color="auto" w:fill="FFFFFF"/>
              <w:ind w:firstLine="368"/>
              <w:jc w:val="both"/>
              <w:rPr>
                <w:rFonts w:ascii="Times New Roman" w:eastAsia="Times New Roman" w:hAnsi="Times New Roman" w:cs="Times New Roman"/>
                <w:color w:val="2B2B2B"/>
                <w:sz w:val="28"/>
                <w:szCs w:val="28"/>
              </w:rPr>
            </w:pPr>
          </w:p>
          <w:p w:rsidR="00B43B77" w:rsidRPr="00C4589B" w:rsidRDefault="00B43B77" w:rsidP="00C4589B">
            <w:pPr>
              <w:shd w:val="clear" w:color="auto" w:fill="FFFFFF"/>
              <w:ind w:firstLine="368"/>
              <w:jc w:val="both"/>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Э с к е р т ү ү – Имараттын өзүнүн теңселүүсүнүн биричи жана экинчи формасы планда (ылдыйкы формалары) анын башкы ортогоналдык огунун багытында илгери жогорулаган теңселүү болуп эсептелет.</w:t>
            </w:r>
          </w:p>
          <w:p w:rsidR="00B43B77" w:rsidRPr="00C4589B" w:rsidRDefault="00B43B77" w:rsidP="00C4589B">
            <w:pPr>
              <w:shd w:val="clear" w:color="auto" w:fill="FFFFFF"/>
              <w:ind w:firstLine="368"/>
              <w:jc w:val="both"/>
              <w:rPr>
                <w:rFonts w:ascii="Times New Roman" w:eastAsia="Times New Roman" w:hAnsi="Times New Roman" w:cs="Times New Roman"/>
                <w:color w:val="2B2B2B"/>
                <w:sz w:val="28"/>
                <w:szCs w:val="28"/>
              </w:rPr>
            </w:pPr>
          </w:p>
          <w:p w:rsidR="00B43B77" w:rsidRPr="00C4589B" w:rsidRDefault="00B43B77"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 xml:space="preserve">б) </w:t>
            </w:r>
            <w:r w:rsidRPr="00C4589B">
              <w:rPr>
                <w:rFonts w:ascii="Times New Roman" w:eastAsia="Times New Roman" w:hAnsi="Times New Roman" w:cs="Times New Roman"/>
                <w:color w:val="2B2B2B"/>
                <w:sz w:val="28"/>
                <w:szCs w:val="28"/>
              </w:rPr>
              <w:t>имараттын өзүнүн теңселүүсүнүн негизги тону боюнча ар бир кабаттын жабуусунун горизонталдык жылышынын максималдуу жана орточо мааниси өз ара 10 % дан ашпай айырмаланат;</w:t>
            </w:r>
          </w:p>
          <w:p w:rsidR="00B43B77" w:rsidRPr="00C4589B" w:rsidRDefault="00B43B77"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 xml:space="preserve">в) </w:t>
            </w:r>
            <w:r w:rsidRPr="00C4589B">
              <w:rPr>
                <w:rFonts w:ascii="Times New Roman" w:eastAsia="Times New Roman" w:hAnsi="Times New Roman" w:cs="Times New Roman"/>
                <w:color w:val="2B2B2B"/>
                <w:sz w:val="28"/>
                <w:szCs w:val="28"/>
              </w:rPr>
              <w:t xml:space="preserve">имараттын жабуусу вертикалдуу жүк көтөргөн конструкциялары менен эффективдүү байланышка ээ, ал эми </w:t>
            </w:r>
            <w:r w:rsidRPr="00C4589B">
              <w:rPr>
                <w:rFonts w:ascii="Times New Roman" w:eastAsia="Times New Roman" w:hAnsi="Times New Roman" w:cs="Times New Roman"/>
                <w:color w:val="2B2B2B"/>
                <w:sz w:val="28"/>
                <w:szCs w:val="28"/>
              </w:rPr>
              <w:lastRenderedPageBreak/>
              <w:t>жабуунун өз тегиздигинде жылышын эсепке алуу менен аныкталган ар бир точкасынан горизонталдык жылышынын эсептелген мааниси жабуунун абсолюттук катуулугу болжолдолгон ушул эле точкалардагы жылышынын эсептик мааниси 10 %дан ашпайт;</w:t>
            </w:r>
          </w:p>
          <w:p w:rsidR="00B43B77" w:rsidRPr="00C4589B" w:rsidRDefault="00B43B77"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г) имараттын ортогоналдык кыска жагына (L</w:t>
            </w:r>
            <w:r w:rsidRPr="00C4589B">
              <w:rPr>
                <w:rFonts w:ascii="Times New Roman" w:eastAsia="Times New Roman" w:hAnsi="Times New Roman" w:cs="Times New Roman"/>
                <w:color w:val="000000"/>
                <w:sz w:val="28"/>
                <w:szCs w:val="28"/>
                <w:vertAlign w:val="subscript"/>
              </w:rPr>
              <w:t>min</w:t>
            </w:r>
            <w:r w:rsidRPr="00C4589B">
              <w:rPr>
                <w:rFonts w:ascii="Times New Roman" w:eastAsia="Times New Roman" w:hAnsi="Times New Roman" w:cs="Times New Roman"/>
                <w:color w:val="000000"/>
                <w:sz w:val="28"/>
                <w:szCs w:val="28"/>
              </w:rPr>
              <w:t>) узун жагынын (L</w:t>
            </w:r>
            <w:r w:rsidRPr="00C4589B">
              <w:rPr>
                <w:rFonts w:ascii="Times New Roman" w:eastAsia="Times New Roman" w:hAnsi="Times New Roman" w:cs="Times New Roman"/>
                <w:color w:val="000000"/>
                <w:sz w:val="28"/>
                <w:szCs w:val="28"/>
                <w:vertAlign w:val="subscript"/>
              </w:rPr>
              <w:t>max</w:t>
            </w:r>
            <w:r w:rsidRPr="00C4589B">
              <w:rPr>
                <w:rFonts w:ascii="Times New Roman" w:eastAsia="Times New Roman" w:hAnsi="Times New Roman" w:cs="Times New Roman"/>
                <w:color w:val="000000"/>
                <w:sz w:val="28"/>
                <w:szCs w:val="28"/>
              </w:rPr>
              <w:t>) катышы 4 маанисинен ашпайт (λ=L</w:t>
            </w:r>
            <w:r w:rsidRPr="00C4589B">
              <w:rPr>
                <w:rFonts w:ascii="Times New Roman" w:eastAsia="Times New Roman" w:hAnsi="Times New Roman" w:cs="Times New Roman"/>
                <w:color w:val="000000"/>
                <w:sz w:val="28"/>
                <w:szCs w:val="28"/>
                <w:vertAlign w:val="subscript"/>
              </w:rPr>
              <w:t>max</w:t>
            </w:r>
            <w:r w:rsidRPr="00C4589B">
              <w:rPr>
                <w:rFonts w:ascii="Times New Roman" w:eastAsia="Times New Roman" w:hAnsi="Times New Roman" w:cs="Times New Roman"/>
                <w:color w:val="000000"/>
                <w:sz w:val="28"/>
                <w:szCs w:val="28"/>
              </w:rPr>
              <w:t>/L</w:t>
            </w:r>
            <w:r w:rsidRPr="00C4589B">
              <w:rPr>
                <w:rFonts w:ascii="Times New Roman" w:eastAsia="Times New Roman" w:hAnsi="Times New Roman" w:cs="Times New Roman"/>
                <w:color w:val="000000"/>
                <w:sz w:val="28"/>
                <w:szCs w:val="28"/>
                <w:vertAlign w:val="subscript"/>
              </w:rPr>
              <w:t>min</w:t>
            </w:r>
            <w:r w:rsidRPr="00C4589B">
              <w:rPr>
                <w:rFonts w:ascii="Times New Roman" w:eastAsia="Times New Roman" w:hAnsi="Times New Roman" w:cs="Times New Roman"/>
                <w:color w:val="000000"/>
                <w:sz w:val="28"/>
                <w:szCs w:val="28"/>
              </w:rPr>
              <w:t>≤4);</w:t>
            </w:r>
          </w:p>
          <w:p w:rsidR="00B43B77" w:rsidRPr="00C4589B" w:rsidRDefault="00B43B77"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д) имараттын пландагы конфигурациясы компакттуу болуп эсептелет, башкача айтканда имараттын ар бир кабаты томпок көпбурчтууну түзүүчү полигоналдык сызык менен чектелген болушу мүмкүн, жана ошол эле учурда:</w:t>
            </w:r>
          </w:p>
          <w:p w:rsidR="00B43B77" w:rsidRPr="00C4589B" w:rsidRDefault="00B43B77"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(имараттын) кабатынын планындагы чыгып турган жана кирип турган кашаты жабуунун катуулугуна таасир этпейт жана вертикалдык конструкциялар арасындагы эффективдүү байланышка күч келтибейт;</w:t>
            </w:r>
          </w:p>
          <w:p w:rsidR="00B43B77" w:rsidRPr="00C4589B" w:rsidRDefault="00B43B77"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ар бир ичине кирип турган кашаттын аянты жабуунун жалпы аянтынын 5 % нан ашпайт (10.1-сүрөт);</w:t>
            </w:r>
          </w:p>
          <w:p w:rsidR="00B43B77" w:rsidRPr="00C4589B" w:rsidRDefault="00B43B77"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ар бир кирип турган кашаттын тереңдиги (кирүүчү бурчтун чокусунан полигоналдык сызыкка чейинки эң кыска аралык) каралып жаткан багыт боюнча кабаттардын ушул багыттагы өлчөмүнөн 15 %дан ашпайт;</w:t>
            </w:r>
          </w:p>
          <w:p w:rsidR="00B43B77" w:rsidRPr="00C4589B" w:rsidRDefault="00B43B77"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планда ар бир чыгып турган кашаттын чоңдугу анын кеңдигинен ашпайт;</w:t>
            </w:r>
          </w:p>
          <w:p w:rsidR="00B43B77" w:rsidRPr="00C4589B" w:rsidRDefault="00B43B77"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жабуунун </w:t>
            </w:r>
            <w:r w:rsidRPr="00C4589B">
              <w:rPr>
                <w:rFonts w:ascii="Times New Roman" w:eastAsia="Times New Roman" w:hAnsi="Times New Roman" w:cs="Times New Roman"/>
                <w:color w:val="2B2B2B"/>
                <w:sz w:val="28"/>
                <w:szCs w:val="28"/>
              </w:rPr>
              <w:t>чөйрөсызыгы </w:t>
            </w:r>
            <w:r w:rsidRPr="00C4589B">
              <w:rPr>
                <w:rFonts w:ascii="Times New Roman" w:eastAsia="Times New Roman" w:hAnsi="Times New Roman" w:cs="Times New Roman"/>
                <w:color w:val="000000"/>
                <w:sz w:val="28"/>
                <w:szCs w:val="28"/>
              </w:rPr>
              <w:t>менен жабууну курчап турган полигоналдык сызыктын арасындагы суммардык аянт жабуунун жалпы аянтынын 20 % нан ашпайт;</w:t>
            </w:r>
          </w:p>
          <w:p w:rsidR="0076142E" w:rsidRPr="00C4589B" w:rsidRDefault="00B43B77"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жабуудагы тешиктер вертикалдуу конструкцияларга сейсмикалык жүктү өткөрүп берүүдө кыйындык жаратпайт.</w:t>
            </w:r>
          </w:p>
        </w:tc>
        <w:tc>
          <w:tcPr>
            <w:tcW w:w="7734" w:type="dxa"/>
            <w:shd w:val="clear" w:color="auto" w:fill="auto"/>
          </w:tcPr>
          <w:p w:rsidR="00527C8E" w:rsidRPr="00C4589B" w:rsidRDefault="00527C8E" w:rsidP="00C4589B">
            <w:pPr>
              <w:shd w:val="clear" w:color="auto" w:fill="FFFFFF"/>
              <w:ind w:firstLine="368"/>
              <w:jc w:val="both"/>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lastRenderedPageBreak/>
              <w:t>10.2.2 Имарат пландагы регулярдуу катары квалификацияланат, эгер ал төмөнкү шарттарга ылайык келсе:</w:t>
            </w:r>
          </w:p>
          <w:p w:rsidR="00527C8E" w:rsidRPr="00C4589B" w:rsidRDefault="00527C8E"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а) имараттын өзүнүн теңселүүсүнүн биричи жана экинчи формасы планда вертикалдык огуна карата айлануучу болуп эсептелбейт;</w:t>
            </w:r>
          </w:p>
          <w:p w:rsidR="00527C8E" w:rsidRPr="00C4589B" w:rsidRDefault="00527C8E" w:rsidP="00C4589B">
            <w:pPr>
              <w:shd w:val="clear" w:color="auto" w:fill="FFFFFF"/>
              <w:ind w:firstLine="368"/>
              <w:jc w:val="both"/>
              <w:rPr>
                <w:rFonts w:ascii="Times New Roman" w:eastAsia="Times New Roman" w:hAnsi="Times New Roman" w:cs="Times New Roman"/>
                <w:color w:val="2B2B2B"/>
                <w:sz w:val="28"/>
                <w:szCs w:val="28"/>
              </w:rPr>
            </w:pPr>
          </w:p>
          <w:p w:rsidR="00527C8E" w:rsidRPr="00C4589B" w:rsidRDefault="00527C8E" w:rsidP="00C4589B">
            <w:pPr>
              <w:shd w:val="clear" w:color="auto" w:fill="FFFFFF"/>
              <w:ind w:firstLine="368"/>
              <w:jc w:val="both"/>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Э с к е р т ү ү – Имараттын өзүнүн теңселүүсүнүн биричи жана экинчи формасы планда (ылдыйкы формалары) анын башкы ортогоналдык огунун багытында илгери жогорулаган теңселүү болуп эсептелет.</w:t>
            </w:r>
          </w:p>
          <w:p w:rsidR="00527C8E" w:rsidRPr="00C4589B" w:rsidRDefault="00527C8E" w:rsidP="00C4589B">
            <w:pPr>
              <w:shd w:val="clear" w:color="auto" w:fill="FFFFFF"/>
              <w:ind w:firstLine="368"/>
              <w:jc w:val="both"/>
              <w:rPr>
                <w:rFonts w:ascii="Times New Roman" w:eastAsia="Times New Roman" w:hAnsi="Times New Roman" w:cs="Times New Roman"/>
                <w:color w:val="2B2B2B"/>
                <w:sz w:val="28"/>
                <w:szCs w:val="28"/>
              </w:rPr>
            </w:pPr>
          </w:p>
          <w:p w:rsidR="00527C8E" w:rsidRPr="00C4589B" w:rsidRDefault="00527C8E"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 xml:space="preserve">б) </w:t>
            </w:r>
            <w:r w:rsidRPr="00C4589B">
              <w:rPr>
                <w:rFonts w:ascii="Times New Roman" w:eastAsia="Times New Roman" w:hAnsi="Times New Roman" w:cs="Times New Roman"/>
                <w:color w:val="2B2B2B"/>
                <w:sz w:val="28"/>
                <w:szCs w:val="28"/>
              </w:rPr>
              <w:t>имараттын өзүнүн теңселүүсүнүн негизги тону боюнча ар бир кабаттын жабуусунун горизонталдык жылышынын максималдуу жана орточо мааниси өз ара 10 % дан ашпай айырмаланат;</w:t>
            </w:r>
          </w:p>
          <w:p w:rsidR="00527C8E" w:rsidRPr="00C4589B" w:rsidRDefault="00527C8E"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 xml:space="preserve">в) </w:t>
            </w:r>
            <w:r w:rsidRPr="00C4589B">
              <w:rPr>
                <w:rFonts w:ascii="Times New Roman" w:eastAsia="Times New Roman" w:hAnsi="Times New Roman" w:cs="Times New Roman"/>
                <w:color w:val="2B2B2B"/>
                <w:sz w:val="28"/>
                <w:szCs w:val="28"/>
              </w:rPr>
              <w:t xml:space="preserve">имараттын жабуусу вертикалдуу жүк көтөргөн конструкциялары менен эффективдүү байланышка ээ, ал эми </w:t>
            </w:r>
            <w:r w:rsidRPr="00C4589B">
              <w:rPr>
                <w:rFonts w:ascii="Times New Roman" w:eastAsia="Times New Roman" w:hAnsi="Times New Roman" w:cs="Times New Roman"/>
                <w:color w:val="2B2B2B"/>
                <w:sz w:val="28"/>
                <w:szCs w:val="28"/>
              </w:rPr>
              <w:lastRenderedPageBreak/>
              <w:t>жабуунун өз тегиздигинде жылышын эсепке алуу менен аныкталган ар бир точкасынан горизонталдык жылышынын эсептелген мааниси жабуунун абсолюттук катуулугу болжолдолгон ушул эле точкалардагы жылышынын эсептик мааниси 10 %дан ашпайт;</w:t>
            </w:r>
          </w:p>
          <w:p w:rsidR="00527C8E" w:rsidRPr="00C4589B" w:rsidRDefault="00527C8E"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г) имараттын ортогоналдык кыска жагына (L</w:t>
            </w:r>
            <w:r w:rsidRPr="00C4589B">
              <w:rPr>
                <w:rFonts w:ascii="Times New Roman" w:eastAsia="Times New Roman" w:hAnsi="Times New Roman" w:cs="Times New Roman"/>
                <w:color w:val="000000"/>
                <w:sz w:val="28"/>
                <w:szCs w:val="28"/>
                <w:vertAlign w:val="subscript"/>
              </w:rPr>
              <w:t>min</w:t>
            </w:r>
            <w:r w:rsidRPr="00C4589B">
              <w:rPr>
                <w:rFonts w:ascii="Times New Roman" w:eastAsia="Times New Roman" w:hAnsi="Times New Roman" w:cs="Times New Roman"/>
                <w:color w:val="000000"/>
                <w:sz w:val="28"/>
                <w:szCs w:val="28"/>
              </w:rPr>
              <w:t>) узун жагынын (L</w:t>
            </w:r>
            <w:r w:rsidRPr="00C4589B">
              <w:rPr>
                <w:rFonts w:ascii="Times New Roman" w:eastAsia="Times New Roman" w:hAnsi="Times New Roman" w:cs="Times New Roman"/>
                <w:color w:val="000000"/>
                <w:sz w:val="28"/>
                <w:szCs w:val="28"/>
                <w:vertAlign w:val="subscript"/>
              </w:rPr>
              <w:t>max</w:t>
            </w:r>
            <w:r w:rsidRPr="00C4589B">
              <w:rPr>
                <w:rFonts w:ascii="Times New Roman" w:eastAsia="Times New Roman" w:hAnsi="Times New Roman" w:cs="Times New Roman"/>
                <w:color w:val="000000"/>
                <w:sz w:val="28"/>
                <w:szCs w:val="28"/>
              </w:rPr>
              <w:t>) катышы 4 маанисинен ашпайт (λ=L</w:t>
            </w:r>
            <w:r w:rsidRPr="00C4589B">
              <w:rPr>
                <w:rFonts w:ascii="Times New Roman" w:eastAsia="Times New Roman" w:hAnsi="Times New Roman" w:cs="Times New Roman"/>
                <w:color w:val="000000"/>
                <w:sz w:val="28"/>
                <w:szCs w:val="28"/>
                <w:vertAlign w:val="subscript"/>
              </w:rPr>
              <w:t>max</w:t>
            </w:r>
            <w:r w:rsidRPr="00C4589B">
              <w:rPr>
                <w:rFonts w:ascii="Times New Roman" w:eastAsia="Times New Roman" w:hAnsi="Times New Roman" w:cs="Times New Roman"/>
                <w:color w:val="000000"/>
                <w:sz w:val="28"/>
                <w:szCs w:val="28"/>
              </w:rPr>
              <w:t>/L</w:t>
            </w:r>
            <w:r w:rsidRPr="00C4589B">
              <w:rPr>
                <w:rFonts w:ascii="Times New Roman" w:eastAsia="Times New Roman" w:hAnsi="Times New Roman" w:cs="Times New Roman"/>
                <w:color w:val="000000"/>
                <w:sz w:val="28"/>
                <w:szCs w:val="28"/>
                <w:vertAlign w:val="subscript"/>
              </w:rPr>
              <w:t>min</w:t>
            </w:r>
            <w:r w:rsidRPr="00C4589B">
              <w:rPr>
                <w:rFonts w:ascii="Times New Roman" w:eastAsia="Times New Roman" w:hAnsi="Times New Roman" w:cs="Times New Roman"/>
                <w:color w:val="000000"/>
                <w:sz w:val="28"/>
                <w:szCs w:val="28"/>
              </w:rPr>
              <w:t>≤4);</w:t>
            </w:r>
          </w:p>
          <w:p w:rsidR="00527C8E" w:rsidRPr="00C4589B" w:rsidRDefault="00527C8E" w:rsidP="00C4589B">
            <w:pPr>
              <w:shd w:val="clear" w:color="auto" w:fill="FFFFFF"/>
              <w:ind w:firstLine="368"/>
              <w:jc w:val="both"/>
              <w:textAlignment w:val="baseline"/>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000000"/>
                <w:sz w:val="28"/>
                <w:szCs w:val="28"/>
              </w:rPr>
              <w:t>д) имараттын пландагы конфигурациясы компакттуу болуп эсептелет, башкача айтканда имараттын ар бир кабаты томпок көпбурчтууну түзүүчү полигоналдык сызык менен чектелген болушу мүмкүн, жана ошол эле учурда:</w:t>
            </w:r>
          </w:p>
          <w:p w:rsidR="00527C8E" w:rsidRPr="00C4589B" w:rsidRDefault="00527C8E"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(имараттын) кабатынын планындагы чыгып турган жана кирип турган кашаты жабуунун катуулугуна таасир этпейт жана вертикалдык конструкциялар арасындагы эффективдүү байланышка күч келтибейт;</w:t>
            </w:r>
          </w:p>
          <w:p w:rsidR="00527C8E" w:rsidRPr="00C4589B" w:rsidRDefault="00527C8E"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ар бир ичине кирип турган кашаттын аянты жабуунун жалпы аянтынын 5 % нан ашпайт (10.1-сүрөт);</w:t>
            </w:r>
          </w:p>
          <w:p w:rsidR="00527C8E" w:rsidRPr="00C4589B" w:rsidRDefault="00527C8E"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ар бир кирип турган кашаттын тереңдиги (кирүүчү бурчтун чокусунан полигоналдык сызыкка чейинки эң кыска аралык) каралып жаткан багыт боюнча кабаттардын ушул багыттагы өлчөмүнөн 15 %дан ашпайт;</w:t>
            </w:r>
          </w:p>
          <w:p w:rsidR="00527C8E" w:rsidRPr="00C4589B" w:rsidRDefault="00527C8E"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планда ар бир чыгып турган кашаттын чоңдугу анын кеңдигинен ашпайт;</w:t>
            </w:r>
          </w:p>
          <w:p w:rsidR="00527C8E" w:rsidRPr="00C4589B" w:rsidRDefault="00527C8E" w:rsidP="00C4589B">
            <w:pPr>
              <w:shd w:val="clear" w:color="auto" w:fill="FFFFFF"/>
              <w:ind w:firstLine="368"/>
              <w:rPr>
                <w:rFonts w:ascii="Times New Roman" w:eastAsia="Times New Roman" w:hAnsi="Times New Roman" w:cs="Times New Roman"/>
                <w:color w:val="2B2B2B"/>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жабуунун </w:t>
            </w:r>
            <w:r w:rsidRPr="00C4589B">
              <w:rPr>
                <w:rFonts w:ascii="Times New Roman" w:eastAsia="Times New Roman" w:hAnsi="Times New Roman" w:cs="Times New Roman"/>
                <w:color w:val="2B2B2B"/>
                <w:sz w:val="28"/>
                <w:szCs w:val="28"/>
              </w:rPr>
              <w:t>чөйрөсызыгы </w:t>
            </w:r>
            <w:r w:rsidRPr="00C4589B">
              <w:rPr>
                <w:rFonts w:ascii="Times New Roman" w:eastAsia="Times New Roman" w:hAnsi="Times New Roman" w:cs="Times New Roman"/>
                <w:color w:val="000000"/>
                <w:sz w:val="28"/>
                <w:szCs w:val="28"/>
              </w:rPr>
              <w:t>менен жабууну курчап турган полигоналдык сызыктын арасындагы суммардык аянт жабуунун жалпы аянтынын 20 % нан ашпайт;</w:t>
            </w:r>
          </w:p>
          <w:p w:rsidR="0076142E" w:rsidRPr="00C4589B" w:rsidRDefault="00527C8E" w:rsidP="00C4589B">
            <w:pPr>
              <w:ind w:firstLine="374"/>
              <w:jc w:val="both"/>
              <w:rPr>
                <w:rFonts w:ascii="Times New Roman" w:eastAsia="Times New Roman" w:hAnsi="Times New Roman" w:cs="Times New Roman"/>
                <w:color w:val="000000"/>
                <w:sz w:val="28"/>
                <w:szCs w:val="28"/>
              </w:rPr>
            </w:pPr>
            <w:r w:rsidRPr="00C4589B">
              <w:rPr>
                <w:rFonts w:ascii="Times New Roman" w:eastAsia="Times New Roman" w:hAnsi="Times New Roman" w:cs="Times New Roman"/>
                <w:color w:val="2B2B2B"/>
                <w:sz w:val="28"/>
                <w:szCs w:val="28"/>
              </w:rPr>
              <w:t xml:space="preserve">- </w:t>
            </w:r>
            <w:r w:rsidRPr="00C4589B">
              <w:rPr>
                <w:rFonts w:ascii="Times New Roman" w:eastAsia="Times New Roman" w:hAnsi="Times New Roman" w:cs="Times New Roman"/>
                <w:color w:val="000000"/>
                <w:sz w:val="28"/>
                <w:szCs w:val="28"/>
              </w:rPr>
              <w:t>жабуудагы тешиктер вертикалдуу конструкцияларга сейсмикалык жүктү өткөрүп берүүдө кыйындык жаратпайт.</w:t>
            </w:r>
          </w:p>
          <w:p w:rsidR="00527C8E" w:rsidRPr="00C4589B" w:rsidRDefault="00D25F57" w:rsidP="00C4589B">
            <w:pPr>
              <w:ind w:firstLine="374"/>
              <w:jc w:val="both"/>
              <w:rPr>
                <w:rFonts w:ascii="Times New Roman" w:eastAsia="Times New Roman" w:hAnsi="Times New Roman" w:cs="Times New Roman"/>
                <w:color w:val="FF0000"/>
                <w:sz w:val="28"/>
                <w:szCs w:val="28"/>
              </w:rPr>
            </w:pPr>
            <w:r w:rsidRPr="00C4589B">
              <w:rPr>
                <w:rFonts w:ascii="Times New Roman" w:eastAsia="Times New Roman" w:hAnsi="Times New Roman" w:cs="Times New Roman"/>
                <w:b/>
                <w:sz w:val="28"/>
                <w:szCs w:val="28"/>
              </w:rPr>
              <w:t>10.2.2 пунктуна ылайык имараттын пландагы тыш</w:t>
            </w:r>
            <w:r w:rsidRPr="00C4589B">
              <w:rPr>
                <w:rFonts w:ascii="Times New Roman" w:eastAsia="Times New Roman" w:hAnsi="Times New Roman" w:cs="Times New Roman"/>
                <w:sz w:val="28"/>
                <w:szCs w:val="28"/>
              </w:rPr>
              <w:t xml:space="preserve">кы </w:t>
            </w:r>
            <w:r w:rsidR="00C4589B">
              <w:rPr>
                <w:rFonts w:ascii="Times New Roman" w:eastAsia="Times New Roman" w:hAnsi="Times New Roman" w:cs="Times New Roman"/>
                <w:b/>
                <w:sz w:val="28"/>
                <w:szCs w:val="28"/>
              </w:rPr>
              <w:lastRenderedPageBreak/>
              <w:t>конфигурациясынын мисалдары</w:t>
            </w:r>
            <w:r w:rsidRPr="00C4589B">
              <w:rPr>
                <w:rFonts w:ascii="Times New Roman" w:eastAsia="Times New Roman" w:hAnsi="Times New Roman" w:cs="Times New Roman"/>
                <w:b/>
                <w:sz w:val="28"/>
                <w:szCs w:val="28"/>
              </w:rPr>
              <w:t xml:space="preserve"> Д тиркемесинде келтирилди.</w:t>
            </w:r>
          </w:p>
        </w:tc>
      </w:tr>
      <w:tr w:rsidR="00995ED6" w:rsidRPr="00C4589B" w:rsidTr="00A2170F">
        <w:trPr>
          <w:trHeight w:val="20"/>
        </w:trPr>
        <w:tc>
          <w:tcPr>
            <w:tcW w:w="7717" w:type="dxa"/>
            <w:shd w:val="clear" w:color="auto" w:fill="auto"/>
          </w:tcPr>
          <w:p w:rsidR="00995ED6" w:rsidRPr="00C4589B" w:rsidRDefault="00354597" w:rsidP="00C4589B">
            <w:pPr>
              <w:ind w:firstLine="374"/>
              <w:jc w:val="both"/>
              <w:rPr>
                <w:rFonts w:ascii="Times New Roman" w:eastAsia="Times New Roman" w:hAnsi="Times New Roman" w:cs="Times New Roman"/>
                <w:color w:val="FF0000"/>
                <w:sz w:val="28"/>
                <w:szCs w:val="28"/>
              </w:rPr>
            </w:pPr>
            <w:r w:rsidRPr="00C4589B">
              <w:rPr>
                <w:rFonts w:ascii="Times New Roman" w:eastAsia="Times New Roman" w:hAnsi="Times New Roman" w:cs="Times New Roman"/>
                <w:b/>
                <w:sz w:val="28"/>
                <w:szCs w:val="28"/>
              </w:rPr>
              <w:lastRenderedPageBreak/>
              <w:t>Кошуу</w:t>
            </w:r>
          </w:p>
        </w:tc>
        <w:tc>
          <w:tcPr>
            <w:tcW w:w="7734" w:type="dxa"/>
            <w:shd w:val="clear" w:color="auto" w:fill="auto"/>
          </w:tcPr>
          <w:p w:rsidR="00162F98" w:rsidRPr="00C4589B" w:rsidRDefault="00162F98" w:rsidP="00C4589B">
            <w:pPr>
              <w:ind w:firstLine="374"/>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10.2.3 Эгерде (10.3) жана (10.4) шарттары сакталса, имарат планда бийиктиги боюнча орточо үзгүлтүксүз катары классифицияланышы мүмкүн:</w:t>
            </w:r>
          </w:p>
          <w:p w:rsidR="00995ED6" w:rsidRPr="00C4589B" w:rsidRDefault="00162F98" w:rsidP="00C4589B">
            <w:pPr>
              <w:ind w:firstLine="374"/>
              <w:jc w:val="center"/>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object w:dxaOrig="21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29.2pt" o:ole="">
                  <v:imagedata r:id="rId8" o:title=""/>
                </v:shape>
                <o:OLEObject Type="Embed" ProgID="Equation.3" ShapeID="_x0000_i1025" DrawAspect="Content" ObjectID="_1680531147" r:id="rId9"/>
              </w:object>
            </w:r>
            <w:r w:rsidRPr="00C4589B">
              <w:rPr>
                <w:rFonts w:ascii="Times New Roman" w:eastAsia="Times New Roman" w:hAnsi="Times New Roman" w:cs="Times New Roman"/>
                <w:b/>
                <w:sz w:val="28"/>
                <w:szCs w:val="28"/>
              </w:rPr>
              <w:t>(10.3)</w:t>
            </w:r>
            <w:r w:rsidRPr="00C4589B">
              <w:rPr>
                <w:rFonts w:ascii="Times New Roman" w:eastAsia="Times New Roman" w:hAnsi="Times New Roman" w:cs="Times New Roman"/>
                <w:b/>
                <w:sz w:val="28"/>
                <w:szCs w:val="28"/>
              </w:rPr>
              <w:object w:dxaOrig="2160" w:dyaOrig="820">
                <v:shape id="_x0000_i1026" type="#_x0000_t75" style="width:86.25pt;height:33.3pt" o:ole="">
                  <v:imagedata r:id="rId10" o:title=""/>
                </v:shape>
                <o:OLEObject Type="Embed" ProgID="Equation.3" ShapeID="_x0000_i1026" DrawAspect="Content" ObjectID="_1680531148" r:id="rId11"/>
              </w:object>
            </w:r>
            <w:r w:rsidRPr="00C4589B">
              <w:rPr>
                <w:rFonts w:ascii="Times New Roman" w:eastAsia="Times New Roman" w:hAnsi="Times New Roman" w:cs="Times New Roman"/>
                <w:b/>
                <w:sz w:val="28"/>
                <w:szCs w:val="28"/>
              </w:rPr>
              <w:t>(10.4)</w:t>
            </w:r>
          </w:p>
        </w:tc>
      </w:tr>
      <w:tr w:rsidR="00354597" w:rsidRPr="00C4589B" w:rsidTr="00A2170F">
        <w:trPr>
          <w:trHeight w:val="20"/>
        </w:trPr>
        <w:tc>
          <w:tcPr>
            <w:tcW w:w="7717" w:type="dxa"/>
            <w:shd w:val="clear" w:color="auto" w:fill="auto"/>
          </w:tcPr>
          <w:p w:rsidR="00354597" w:rsidRPr="00C4589B" w:rsidRDefault="00354597" w:rsidP="00C4589B">
            <w:pPr>
              <w:pBdr>
                <w:top w:val="nil"/>
                <w:left w:val="nil"/>
                <w:bottom w:val="nil"/>
                <w:right w:val="nil"/>
                <w:between w:val="nil"/>
              </w:pBdr>
              <w:ind w:firstLine="363"/>
              <w:contextualSpacing/>
              <w:jc w:val="both"/>
              <w:rPr>
                <w:rFonts w:ascii="Times New Roman" w:eastAsia="Times New Roman" w:hAnsi="Times New Roman" w:cs="Times New Roman"/>
                <w:b/>
                <w:color w:val="FF0000"/>
                <w:sz w:val="28"/>
                <w:szCs w:val="28"/>
              </w:rPr>
            </w:pPr>
            <w:r w:rsidRPr="00C4589B">
              <w:rPr>
                <w:rFonts w:ascii="Times New Roman" w:eastAsia="Times New Roman" w:hAnsi="Times New Roman" w:cs="Times New Roman"/>
                <w:b/>
                <w:sz w:val="28"/>
                <w:szCs w:val="28"/>
              </w:rPr>
              <w:t>Кошуу</w:t>
            </w:r>
          </w:p>
        </w:tc>
        <w:tc>
          <w:tcPr>
            <w:tcW w:w="7734" w:type="dxa"/>
            <w:shd w:val="clear" w:color="auto" w:fill="auto"/>
          </w:tcPr>
          <w:p w:rsidR="00354597" w:rsidRPr="00C4589B" w:rsidRDefault="00354597" w:rsidP="00C4589B">
            <w:pPr>
              <w:ind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10.2.4 Эгерде ал төмөнкү бардык критерийлерге ылайык келсе, имарат планда орточо үзгүлтүксүз эмес катары классификацияланышы мүмкүн:</w:t>
            </w:r>
          </w:p>
          <w:p w:rsidR="00354597" w:rsidRPr="00C4589B" w:rsidRDefault="00354597" w:rsidP="00C4589B">
            <w:pPr>
              <w:widowControl w:val="0"/>
              <w:numPr>
                <w:ilvl w:val="0"/>
                <w:numId w:val="4"/>
              </w:numPr>
              <w:tabs>
                <w:tab w:val="left" w:pos="318"/>
                <w:tab w:val="left" w:pos="1134"/>
              </w:tabs>
              <w:autoSpaceDE w:val="0"/>
              <w:autoSpaceDN w:val="0"/>
              <w:adjustRightInd w:val="0"/>
              <w:ind w:left="0"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Имараттын пландагы жеке термелүүсүнүн биринчи формасы пландагы буроочу болуп эсептелбейт;</w:t>
            </w:r>
          </w:p>
          <w:p w:rsidR="00354597" w:rsidRPr="00C4589B" w:rsidRDefault="00354597" w:rsidP="00C4589B">
            <w:pPr>
              <w:widowControl w:val="0"/>
              <w:numPr>
                <w:ilvl w:val="0"/>
                <w:numId w:val="4"/>
              </w:numPr>
              <w:tabs>
                <w:tab w:val="left" w:pos="318"/>
                <w:tab w:val="left" w:pos="1134"/>
              </w:tabs>
              <w:autoSpaceDE w:val="0"/>
              <w:autoSpaceDN w:val="0"/>
              <w:adjustRightInd w:val="0"/>
              <w:ind w:left="0"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 xml:space="preserve">Курулманынжеке термелүүсүнүн негизги тону боюнча ар бир тосмонун горизонталдык биригүүсүнүн эң жогорку жана орточо мааниси өз ара 25% көп эмес айырмаланат;  </w:t>
            </w:r>
          </w:p>
          <w:p w:rsidR="00354597" w:rsidRPr="00C4589B" w:rsidRDefault="00354597" w:rsidP="00C4589B">
            <w:pPr>
              <w:widowControl w:val="0"/>
              <w:numPr>
                <w:ilvl w:val="0"/>
                <w:numId w:val="4"/>
              </w:numPr>
              <w:tabs>
                <w:tab w:val="left" w:pos="318"/>
                <w:tab w:val="left" w:pos="1134"/>
              </w:tabs>
              <w:autoSpaceDE w:val="0"/>
              <w:autoSpaceDN w:val="0"/>
              <w:adjustRightInd w:val="0"/>
              <w:ind w:left="0"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Имараттын тосмосу жана чатыр жабуусу вертикалдык көтөрүүчү конструкциялар менен натыйжалуу байланышта болот, ал эми өзүнүн тегиздигиндеги деформациялануусун эске алуу менен аныкталган тосмолордун горизонталдык жылышуусунун эсептелген маанилери тосмолордун толук катуулугун болжолдоо менен аныкталган жылышуу маанилеринен 20% көп ашпайт;</w:t>
            </w:r>
          </w:p>
          <w:p w:rsidR="00354597" w:rsidRPr="00C4589B" w:rsidRDefault="00354597" w:rsidP="00C4589B">
            <w:pPr>
              <w:widowControl w:val="0"/>
              <w:numPr>
                <w:ilvl w:val="0"/>
                <w:numId w:val="4"/>
              </w:numPr>
              <w:tabs>
                <w:tab w:val="left" w:pos="318"/>
                <w:tab w:val="left" w:pos="1134"/>
              </w:tabs>
              <w:autoSpaceDE w:val="0"/>
              <w:autoSpaceDN w:val="0"/>
              <w:adjustRightInd w:val="0"/>
              <w:ind w:left="0"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Имараттын узун тарабынын  (L</w:t>
            </w:r>
            <w:r w:rsidRPr="00C4589B">
              <w:rPr>
                <w:rFonts w:ascii="Times New Roman" w:eastAsia="Times New Roman" w:hAnsi="Times New Roman" w:cs="Times New Roman"/>
                <w:b/>
                <w:sz w:val="28"/>
                <w:szCs w:val="28"/>
                <w:vertAlign w:val="subscript"/>
              </w:rPr>
              <w:t>max</w:t>
            </w:r>
            <w:r w:rsidRPr="00C4589B">
              <w:rPr>
                <w:rFonts w:ascii="Times New Roman" w:eastAsia="Times New Roman" w:hAnsi="Times New Roman" w:cs="Times New Roman"/>
                <w:b/>
                <w:sz w:val="28"/>
                <w:szCs w:val="28"/>
              </w:rPr>
              <w:t>) ортогоналдык кыска тарабына (L</w:t>
            </w:r>
            <w:r w:rsidRPr="00C4589B">
              <w:rPr>
                <w:rFonts w:ascii="Times New Roman" w:eastAsia="Times New Roman" w:hAnsi="Times New Roman" w:cs="Times New Roman"/>
                <w:b/>
                <w:sz w:val="28"/>
                <w:szCs w:val="28"/>
                <w:vertAlign w:val="subscript"/>
              </w:rPr>
              <w:t>min</w:t>
            </w:r>
            <w:r w:rsidRPr="00C4589B">
              <w:rPr>
                <w:rFonts w:ascii="Times New Roman" w:eastAsia="Times New Roman" w:hAnsi="Times New Roman" w:cs="Times New Roman"/>
                <w:b/>
                <w:sz w:val="28"/>
                <w:szCs w:val="28"/>
              </w:rPr>
              <w:t>) карата 6 (λ=L</w:t>
            </w:r>
            <w:r w:rsidRPr="00C4589B">
              <w:rPr>
                <w:rFonts w:ascii="Times New Roman" w:eastAsia="Times New Roman" w:hAnsi="Times New Roman" w:cs="Times New Roman"/>
                <w:b/>
                <w:sz w:val="28"/>
                <w:szCs w:val="28"/>
                <w:vertAlign w:val="subscript"/>
              </w:rPr>
              <w:t>max</w:t>
            </w:r>
            <w:r w:rsidRPr="00C4589B">
              <w:rPr>
                <w:rFonts w:ascii="Times New Roman" w:eastAsia="Times New Roman" w:hAnsi="Times New Roman" w:cs="Times New Roman"/>
                <w:b/>
                <w:sz w:val="28"/>
                <w:szCs w:val="28"/>
              </w:rPr>
              <w:t>/L</w:t>
            </w:r>
            <w:r w:rsidRPr="00C4589B">
              <w:rPr>
                <w:rFonts w:ascii="Times New Roman" w:eastAsia="Times New Roman" w:hAnsi="Times New Roman" w:cs="Times New Roman"/>
                <w:b/>
                <w:sz w:val="28"/>
                <w:szCs w:val="28"/>
                <w:vertAlign w:val="subscript"/>
              </w:rPr>
              <w:t>min</w:t>
            </w:r>
            <w:r w:rsidRPr="00C4589B">
              <w:rPr>
                <w:rFonts w:ascii="Times New Roman" w:eastAsia="Times New Roman" w:hAnsi="Times New Roman" w:cs="Times New Roman"/>
                <w:b/>
                <w:sz w:val="28"/>
                <w:szCs w:val="28"/>
              </w:rPr>
              <w:t>≤6) мааниден ашпайт;</w:t>
            </w:r>
          </w:p>
          <w:p w:rsidR="00354597" w:rsidRPr="00C4589B" w:rsidRDefault="00354597" w:rsidP="00C4589B">
            <w:pPr>
              <w:widowControl w:val="0"/>
              <w:numPr>
                <w:ilvl w:val="0"/>
                <w:numId w:val="4"/>
              </w:numPr>
              <w:tabs>
                <w:tab w:val="left" w:pos="318"/>
                <w:tab w:val="left" w:pos="1134"/>
              </w:tabs>
              <w:autoSpaceDE w:val="0"/>
              <w:autoSpaceDN w:val="0"/>
              <w:adjustRightInd w:val="0"/>
              <w:ind w:left="0"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 xml:space="preserve">10.2.2 д пункту төмөнкүдөй өзгөртүүлөр менен </w:t>
            </w:r>
            <w:r w:rsidRPr="00C4589B">
              <w:rPr>
                <w:rFonts w:ascii="Times New Roman" w:eastAsia="Times New Roman" w:hAnsi="Times New Roman" w:cs="Times New Roman"/>
                <w:b/>
                <w:sz w:val="28"/>
                <w:szCs w:val="28"/>
              </w:rPr>
              <w:lastRenderedPageBreak/>
              <w:t xml:space="preserve">колдонулат: </w:t>
            </w:r>
          </w:p>
          <w:p w:rsidR="00354597" w:rsidRPr="00C4589B" w:rsidRDefault="00354597" w:rsidP="00C4589B">
            <w:pPr>
              <w:widowControl w:val="0"/>
              <w:tabs>
                <w:tab w:val="left" w:pos="318"/>
                <w:tab w:val="left" w:pos="1134"/>
              </w:tabs>
              <w:autoSpaceDE w:val="0"/>
              <w:autoSpaceDN w:val="0"/>
              <w:adjustRightInd w:val="0"/>
              <w:ind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w:t>
            </w:r>
            <w:r w:rsidRPr="00C4589B">
              <w:rPr>
                <w:rFonts w:ascii="Times New Roman" w:eastAsia="Times New Roman" w:hAnsi="Times New Roman" w:cs="Times New Roman"/>
                <w:b/>
                <w:sz w:val="28"/>
                <w:szCs w:val="28"/>
              </w:rPr>
              <w:tab/>
              <w:t>ар бир кирүү кырчасынын аянты жалпы тосмо аянтынын 10 % ашпайт (10.1 Сүрөт);</w:t>
            </w:r>
          </w:p>
          <w:p w:rsidR="00354597" w:rsidRPr="00C4589B" w:rsidRDefault="00354597" w:rsidP="00C4589B">
            <w:pPr>
              <w:tabs>
                <w:tab w:val="left" w:pos="239"/>
                <w:tab w:val="left" w:pos="1134"/>
              </w:tabs>
              <w:ind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w:t>
            </w:r>
            <w:r w:rsidRPr="00C4589B">
              <w:rPr>
                <w:rFonts w:ascii="Times New Roman" w:eastAsia="Times New Roman" w:hAnsi="Times New Roman" w:cs="Times New Roman"/>
                <w:b/>
                <w:sz w:val="28"/>
                <w:szCs w:val="28"/>
              </w:rPr>
              <w:tab/>
              <w:t xml:space="preserve">ар бир кирүү кырчасынын тереңдиги (кирүү бурчунун чокусунан полигондук сызыкка чейинки эң кыска аралык) каралып жаткан багыт боюнча ошол багыттагы кабаттын көлөмүнөн 25 % ашпайт; </w:t>
            </w:r>
          </w:p>
          <w:p w:rsidR="00354597" w:rsidRPr="00C4589B" w:rsidRDefault="00354597" w:rsidP="00C4589B">
            <w:pPr>
              <w:tabs>
                <w:tab w:val="left" w:pos="239"/>
                <w:tab w:val="left" w:pos="1134"/>
              </w:tabs>
              <w:ind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w:t>
            </w:r>
            <w:r w:rsidRPr="00C4589B">
              <w:rPr>
                <w:rFonts w:ascii="Times New Roman" w:eastAsia="Times New Roman" w:hAnsi="Times New Roman" w:cs="Times New Roman"/>
                <w:b/>
                <w:sz w:val="28"/>
                <w:szCs w:val="28"/>
              </w:rPr>
              <w:tab/>
              <w:t>пландагы ар бир кырчанын чоңдугу анын кеңдигинен ашпайт;</w:t>
            </w:r>
          </w:p>
          <w:p w:rsidR="00354597" w:rsidRPr="00C4589B" w:rsidRDefault="00354597" w:rsidP="00C4589B">
            <w:pPr>
              <w:tabs>
                <w:tab w:val="left" w:pos="239"/>
                <w:tab w:val="left" w:pos="1134"/>
              </w:tabs>
              <w:ind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w:t>
            </w:r>
            <w:r w:rsidRPr="00C4589B">
              <w:rPr>
                <w:rFonts w:ascii="Times New Roman" w:eastAsia="Times New Roman" w:hAnsi="Times New Roman" w:cs="Times New Roman"/>
                <w:b/>
                <w:sz w:val="28"/>
                <w:szCs w:val="28"/>
              </w:rPr>
              <w:tab/>
              <w:t xml:space="preserve">тосмонун контуру менен тосмону курчап турган полигоналдык сызыктын ортосундагы жалпы аянт тосмонун жалпы аянтынын 30 % ашпайт; </w:t>
            </w:r>
          </w:p>
          <w:p w:rsidR="00354597" w:rsidRPr="00C4589B" w:rsidRDefault="00354597" w:rsidP="00C4589B">
            <w:pPr>
              <w:ind w:firstLine="448"/>
              <w:jc w:val="both"/>
              <w:rPr>
                <w:rFonts w:ascii="Times New Roman" w:eastAsia="Times New Roman" w:hAnsi="Times New Roman" w:cs="Times New Roman"/>
                <w:color w:val="FF0000"/>
                <w:sz w:val="28"/>
                <w:szCs w:val="28"/>
              </w:rPr>
            </w:pPr>
            <w:r w:rsidRPr="00C4589B">
              <w:rPr>
                <w:rFonts w:ascii="Times New Roman" w:eastAsia="Times New Roman" w:hAnsi="Times New Roman" w:cs="Times New Roman"/>
                <w:b/>
                <w:sz w:val="28"/>
                <w:szCs w:val="28"/>
              </w:rPr>
              <w:t>‒</w:t>
            </w:r>
            <w:r w:rsidRPr="00C4589B">
              <w:rPr>
                <w:rFonts w:ascii="Times New Roman" w:eastAsia="Times New Roman" w:hAnsi="Times New Roman" w:cs="Times New Roman"/>
                <w:b/>
                <w:sz w:val="28"/>
                <w:szCs w:val="28"/>
              </w:rPr>
              <w:tab/>
              <w:t>тосмодогу оюктар сейсмикалык жүктү вертикалдык конструкцияларга берүүнү оорлотпойт;</w:t>
            </w:r>
          </w:p>
        </w:tc>
      </w:tr>
      <w:tr w:rsidR="00354597" w:rsidRPr="00C4589B" w:rsidTr="00A2170F">
        <w:trPr>
          <w:trHeight w:val="20"/>
        </w:trPr>
        <w:tc>
          <w:tcPr>
            <w:tcW w:w="7717" w:type="dxa"/>
            <w:shd w:val="clear" w:color="auto" w:fill="auto"/>
          </w:tcPr>
          <w:p w:rsidR="00354597" w:rsidRPr="00C4589B" w:rsidRDefault="00354597" w:rsidP="00C4589B">
            <w:pPr>
              <w:ind w:firstLine="363"/>
              <w:jc w:val="both"/>
              <w:rPr>
                <w:rFonts w:ascii="Times New Roman" w:eastAsia="Times New Roman" w:hAnsi="Times New Roman" w:cs="Times New Roman"/>
                <w:sz w:val="28"/>
                <w:szCs w:val="28"/>
              </w:rPr>
            </w:pPr>
            <w:r w:rsidRPr="00C4589B">
              <w:rPr>
                <w:rFonts w:ascii="Times New Roman" w:eastAsia="Times New Roman" w:hAnsi="Times New Roman" w:cs="Times New Roman"/>
                <w:b/>
                <w:sz w:val="28"/>
                <w:szCs w:val="28"/>
              </w:rPr>
              <w:lastRenderedPageBreak/>
              <w:t>Кошуу</w:t>
            </w:r>
          </w:p>
        </w:tc>
        <w:tc>
          <w:tcPr>
            <w:tcW w:w="7734" w:type="dxa"/>
            <w:shd w:val="clear" w:color="auto" w:fill="auto"/>
          </w:tcPr>
          <w:p w:rsidR="00354597" w:rsidRPr="00C4589B" w:rsidRDefault="00354597" w:rsidP="00C4589B">
            <w:pPr>
              <w:tabs>
                <w:tab w:val="left" w:pos="284"/>
                <w:tab w:val="left" w:pos="1134"/>
              </w:tabs>
              <w:ind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 xml:space="preserve">10.2.5 10.2.2 пунктта келтирилген критерийлердин бир же бир нечесине ылайык келбеген, бирок 10.2.4 пунктта келтирилген бардык критерийлерге ылайык келген имараттарды планда орточо үзгүлтүксүз эмес катары классификациялоого болот.  </w:t>
            </w:r>
          </w:p>
          <w:p w:rsidR="00354597" w:rsidRPr="00C4589B" w:rsidRDefault="00354597" w:rsidP="00C4589B">
            <w:pPr>
              <w:ind w:firstLine="448"/>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10.2.4</w:t>
            </w:r>
            <w:r w:rsidR="008D1EDF" w:rsidRPr="00C4589B">
              <w:rPr>
                <w:rFonts w:ascii="Times New Roman" w:eastAsia="Times New Roman" w:hAnsi="Times New Roman" w:cs="Times New Roman"/>
                <w:b/>
                <w:sz w:val="28"/>
                <w:szCs w:val="28"/>
              </w:rPr>
              <w:t xml:space="preserve"> </w:t>
            </w:r>
            <w:r w:rsidRPr="00C4589B">
              <w:rPr>
                <w:rFonts w:ascii="Times New Roman" w:eastAsia="Times New Roman" w:hAnsi="Times New Roman" w:cs="Times New Roman"/>
                <w:b/>
                <w:sz w:val="28"/>
                <w:szCs w:val="28"/>
              </w:rPr>
              <w:t xml:space="preserve">пунктуна ылайык имараттын пландагы тышкы </w:t>
            </w:r>
            <w:r w:rsidR="008D1EDF" w:rsidRPr="00C4589B">
              <w:rPr>
                <w:rFonts w:ascii="Times New Roman" w:eastAsia="Times New Roman" w:hAnsi="Times New Roman" w:cs="Times New Roman"/>
                <w:b/>
                <w:sz w:val="28"/>
                <w:szCs w:val="28"/>
              </w:rPr>
              <w:t xml:space="preserve">конфигурациясынын мисалдары </w:t>
            </w:r>
            <w:r w:rsidRPr="00C4589B">
              <w:rPr>
                <w:rFonts w:ascii="Times New Roman" w:eastAsia="Times New Roman" w:hAnsi="Times New Roman" w:cs="Times New Roman"/>
                <w:b/>
                <w:sz w:val="28"/>
                <w:szCs w:val="28"/>
              </w:rPr>
              <w:t>Д тиркемесинде келтирилди.</w:t>
            </w:r>
          </w:p>
          <w:p w:rsidR="00354597" w:rsidRPr="00C4589B" w:rsidRDefault="00354597" w:rsidP="00C4589B">
            <w:pPr>
              <w:ind w:firstLine="448"/>
              <w:jc w:val="both"/>
              <w:rPr>
                <w:rFonts w:ascii="Times New Roman" w:eastAsia="Times New Roman" w:hAnsi="Times New Roman" w:cs="Times New Roman"/>
                <w:spacing w:val="-4"/>
                <w:sz w:val="28"/>
                <w:szCs w:val="28"/>
              </w:rPr>
            </w:pPr>
            <w:r w:rsidRPr="00C4589B">
              <w:rPr>
                <w:rFonts w:ascii="Times New Roman" w:eastAsia="Times New Roman" w:hAnsi="Times New Roman" w:cs="Times New Roman"/>
                <w:b/>
                <w:spacing w:val="-4"/>
                <w:sz w:val="28"/>
                <w:szCs w:val="28"/>
              </w:rPr>
              <w:t xml:space="preserve">Эскертүү: Эгерде имараттын (блоктун) жер төлө же цоколдук кабаттын дубалы монолит темир бетондон болсо, жана  имараттын жалпы тутумуна киргизилип, шагылдын басымын кабыл алса, жер төлө же цоколдук кабаттын үстүндөгү тосмолор үчүн ушул ченемдердин 10.2.2 б) жана в) жана 10.2.4 б) жана в) пунктчаларын аткарбай коюуга жол </w:t>
            </w:r>
            <w:r w:rsidRPr="00C4589B">
              <w:rPr>
                <w:rFonts w:ascii="Times New Roman" w:eastAsia="Times New Roman" w:hAnsi="Times New Roman" w:cs="Times New Roman"/>
                <w:b/>
                <w:spacing w:val="-4"/>
                <w:sz w:val="28"/>
                <w:szCs w:val="28"/>
              </w:rPr>
              <w:lastRenderedPageBreak/>
              <w:t>берилет, мында ошол дубалдар жээктей жайгашканбагыттагы сейсмикалык таасирлер үчүн жогоруда аталган пункттардагы талаптарды аткарбай коюуга жол берилет</w:t>
            </w:r>
            <w:r w:rsidRPr="00C4589B">
              <w:rPr>
                <w:rFonts w:ascii="Times New Roman" w:eastAsia="Times New Roman" w:hAnsi="Times New Roman" w:cs="Times New Roman"/>
                <w:spacing w:val="-4"/>
                <w:sz w:val="28"/>
                <w:szCs w:val="28"/>
              </w:rPr>
              <w:t>;</w:t>
            </w:r>
          </w:p>
        </w:tc>
      </w:tr>
      <w:tr w:rsidR="00527C8E" w:rsidRPr="00C4589B" w:rsidTr="00A2170F">
        <w:trPr>
          <w:trHeight w:val="20"/>
        </w:trPr>
        <w:tc>
          <w:tcPr>
            <w:tcW w:w="7717" w:type="dxa"/>
            <w:shd w:val="clear" w:color="auto" w:fill="auto"/>
          </w:tcPr>
          <w:p w:rsidR="00527C8E" w:rsidRPr="00C4589B" w:rsidRDefault="00527C8E" w:rsidP="00C4589B">
            <w:pPr>
              <w:ind w:firstLine="363"/>
              <w:jc w:val="both"/>
              <w:rPr>
                <w:rFonts w:ascii="Times New Roman" w:eastAsia="Times New Roman" w:hAnsi="Times New Roman" w:cs="Times New Roman"/>
                <w:b/>
                <w:i/>
                <w:color w:val="000000" w:themeColor="text1"/>
                <w:sz w:val="28"/>
                <w:szCs w:val="28"/>
              </w:rPr>
            </w:pPr>
            <w:r w:rsidRPr="00C4589B">
              <w:rPr>
                <w:rFonts w:ascii="Times New Roman" w:hAnsi="Times New Roman" w:cs="Times New Roman"/>
                <w:b/>
                <w:i/>
                <w:color w:val="000000" w:themeColor="text1"/>
                <w:sz w:val="28"/>
                <w:szCs w:val="28"/>
                <w:shd w:val="clear" w:color="auto" w:fill="FFFFFF"/>
              </w:rPr>
              <w:lastRenderedPageBreak/>
              <w:t>10.3.7 Имараттардын сырткы жүк көтөрүүчү монолит дубалдары жана экиден кем эмес ички жүк көтөрүүчү дубалдары болушу шарт. Узатасынан жана туурасынан кеткен дубалдардын кадамы 6,0 м ашпашы керек.</w:t>
            </w:r>
          </w:p>
        </w:tc>
        <w:tc>
          <w:tcPr>
            <w:tcW w:w="7734" w:type="dxa"/>
            <w:shd w:val="clear" w:color="auto" w:fill="auto"/>
          </w:tcPr>
          <w:p w:rsidR="00527C8E" w:rsidRPr="00C4589B" w:rsidRDefault="00354597" w:rsidP="00C4589B">
            <w:pPr>
              <w:ind w:firstLine="372"/>
              <w:jc w:val="both"/>
              <w:rPr>
                <w:rFonts w:ascii="Times New Roman" w:eastAsia="Times New Roman" w:hAnsi="Times New Roman" w:cs="Times New Roman"/>
                <w:b/>
                <w:color w:val="FF0000"/>
                <w:sz w:val="28"/>
                <w:szCs w:val="28"/>
              </w:rPr>
            </w:pPr>
            <w:r w:rsidRPr="00C4589B">
              <w:rPr>
                <w:rFonts w:ascii="Times New Roman" w:eastAsia="Times New Roman" w:hAnsi="Times New Roman" w:cs="Times New Roman"/>
                <w:b/>
                <w:sz w:val="28"/>
                <w:szCs w:val="28"/>
              </w:rPr>
              <w:t>10.3.7 –алып салынсын</w:t>
            </w:r>
          </w:p>
        </w:tc>
      </w:tr>
      <w:tr w:rsidR="00527C8E" w:rsidRPr="00C4589B" w:rsidTr="00A2170F">
        <w:trPr>
          <w:trHeight w:val="20"/>
        </w:trPr>
        <w:tc>
          <w:tcPr>
            <w:tcW w:w="7717" w:type="dxa"/>
            <w:shd w:val="clear" w:color="auto" w:fill="auto"/>
          </w:tcPr>
          <w:p w:rsidR="00527C8E" w:rsidRPr="00C4589B" w:rsidRDefault="00527C8E"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10.3.11 Байланыш </w:t>
            </w:r>
            <w:r w:rsidRPr="00C4589B">
              <w:rPr>
                <w:rFonts w:ascii="Times New Roman" w:eastAsia="Times New Roman" w:hAnsi="Times New Roman" w:cs="Times New Roman"/>
                <w:b/>
                <w:color w:val="000000" w:themeColor="text1"/>
                <w:sz w:val="28"/>
                <w:szCs w:val="28"/>
              </w:rPr>
              <w:t>конструктивдүү системадагы</w:t>
            </w:r>
            <w:r w:rsidRPr="00C4589B">
              <w:rPr>
                <w:rFonts w:ascii="Times New Roman" w:eastAsia="Times New Roman" w:hAnsi="Times New Roman" w:cs="Times New Roman"/>
                <w:color w:val="000000" w:themeColor="text1"/>
                <w:sz w:val="28"/>
                <w:szCs w:val="28"/>
              </w:rPr>
              <w:t xml:space="preserve"> көп кабаттуу каркас имараттардын темирбетон колонналарында узунунан кеткен арматуранын туурасынан кесилген аянты эсептин жыйынтыгы менен кабыл алынат, бирок колонналардын туурасынан кесилген аянтынын 1,2 % кем эмес.</w:t>
            </w:r>
          </w:p>
        </w:tc>
        <w:tc>
          <w:tcPr>
            <w:tcW w:w="7734" w:type="dxa"/>
            <w:shd w:val="clear" w:color="auto" w:fill="auto"/>
          </w:tcPr>
          <w:p w:rsidR="00527C8E" w:rsidRPr="00C4589B" w:rsidRDefault="00140B91" w:rsidP="00C4589B">
            <w:pPr>
              <w:ind w:firstLine="372"/>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 xml:space="preserve">10.3.11 Байланыш </w:t>
            </w:r>
            <w:r w:rsidR="003D0273" w:rsidRPr="00C4589B">
              <w:rPr>
                <w:rFonts w:ascii="Times New Roman" w:eastAsia="Times New Roman" w:hAnsi="Times New Roman" w:cs="Times New Roman"/>
                <w:b/>
                <w:color w:val="000000" w:themeColor="text1"/>
                <w:sz w:val="28"/>
                <w:szCs w:val="28"/>
              </w:rPr>
              <w:t xml:space="preserve">жана </w:t>
            </w:r>
            <w:r w:rsidRPr="00C4589B">
              <w:rPr>
                <w:rFonts w:ascii="Times New Roman" w:eastAsia="Times New Roman" w:hAnsi="Times New Roman" w:cs="Times New Roman"/>
                <w:b/>
                <w:color w:val="000000" w:themeColor="text1"/>
                <w:sz w:val="28"/>
                <w:szCs w:val="28"/>
              </w:rPr>
              <w:t>рамалуу-туташ конструктивдик тутумдагы</w:t>
            </w:r>
            <w:r w:rsidR="003D0273" w:rsidRPr="00C4589B">
              <w:rPr>
                <w:rFonts w:ascii="Times New Roman" w:eastAsia="Times New Roman" w:hAnsi="Times New Roman" w:cs="Times New Roman"/>
                <w:b/>
                <w:color w:val="000000" w:themeColor="text1"/>
                <w:sz w:val="28"/>
                <w:szCs w:val="28"/>
              </w:rPr>
              <w:t xml:space="preserve"> рамалуу</w:t>
            </w:r>
            <w:r w:rsidRPr="00C4589B">
              <w:rPr>
                <w:rFonts w:ascii="Times New Roman" w:eastAsia="Times New Roman" w:hAnsi="Times New Roman" w:cs="Times New Roman"/>
                <w:color w:val="000000" w:themeColor="text1"/>
                <w:sz w:val="28"/>
                <w:szCs w:val="28"/>
              </w:rPr>
              <w:t xml:space="preserve"> көп кабаттуу каркас имараттардын темирбетон колонналарында узунунан кеткен арматуранын туурасынан кесилген аянты эсептин жыйынтыгы менен кабыл алынат, бирок колонналардын туурасынан кесилген аянтынын 1,2 % кем эмес.</w:t>
            </w:r>
          </w:p>
        </w:tc>
      </w:tr>
      <w:tr w:rsidR="004216D9" w:rsidRPr="00C4589B" w:rsidTr="00A2170F">
        <w:trPr>
          <w:trHeight w:val="20"/>
        </w:trPr>
        <w:tc>
          <w:tcPr>
            <w:tcW w:w="7717" w:type="dxa"/>
            <w:shd w:val="clear" w:color="auto" w:fill="auto"/>
          </w:tcPr>
          <w:p w:rsidR="004216D9" w:rsidRPr="00C4589B" w:rsidRDefault="004216D9" w:rsidP="00C4589B">
            <w:pPr>
              <w:ind w:firstLine="363"/>
              <w:jc w:val="both"/>
              <w:rPr>
                <w:rFonts w:ascii="Times New Roman" w:eastAsia="Times New Roman" w:hAnsi="Times New Roman" w:cs="Times New Roman"/>
                <w:b/>
                <w:color w:val="000000" w:themeColor="text1"/>
                <w:sz w:val="28"/>
                <w:szCs w:val="28"/>
              </w:rPr>
            </w:pPr>
            <w:r w:rsidRPr="00C4589B">
              <w:rPr>
                <w:rFonts w:ascii="Times New Roman" w:hAnsi="Times New Roman" w:cs="Times New Roman"/>
                <w:bCs/>
                <w:color w:val="000000" w:themeColor="text1"/>
                <w:sz w:val="28"/>
                <w:szCs w:val="28"/>
                <w:shd w:val="clear" w:color="auto" w:fill="FFFFFF"/>
              </w:rPr>
              <w:t>А.1 - вертикалдуу катуулук диафрагмасы:</w:t>
            </w:r>
            <w:r w:rsidRPr="00C4589B">
              <w:rPr>
                <w:rFonts w:ascii="Times New Roman" w:hAnsi="Times New Roman" w:cs="Times New Roman"/>
                <w:color w:val="000000" w:themeColor="text1"/>
                <w:sz w:val="28"/>
                <w:szCs w:val="28"/>
                <w:shd w:val="clear" w:color="auto" w:fill="FFFFFF"/>
              </w:rPr>
              <w:t xml:space="preserve"> эсептөөнүн жыйынтыгы менен долбоорлонгон жана имараттын системасында горизонталдык сейсмикалык жүктү көтөргөн жана аны фундаментке өткөргөн </w:t>
            </w:r>
            <w:r w:rsidRPr="00C4589B">
              <w:rPr>
                <w:rFonts w:ascii="Times New Roman" w:hAnsi="Times New Roman" w:cs="Times New Roman"/>
                <w:b/>
                <w:i/>
                <w:color w:val="000000" w:themeColor="text1"/>
                <w:sz w:val="28"/>
                <w:szCs w:val="28"/>
                <w:shd w:val="clear" w:color="auto" w:fill="FFFFFF"/>
              </w:rPr>
              <w:t>узундугу бир кабаттын бийиктигинен ашпаган</w:t>
            </w:r>
            <w:r w:rsidRPr="00C4589B">
              <w:rPr>
                <w:rFonts w:ascii="Times New Roman" w:hAnsi="Times New Roman" w:cs="Times New Roman"/>
                <w:color w:val="000000" w:themeColor="text1"/>
                <w:sz w:val="28"/>
                <w:szCs w:val="28"/>
                <w:shd w:val="clear" w:color="auto" w:fill="FFFFFF"/>
              </w:rPr>
              <w:t xml:space="preserve"> вертикалдык байланыштын системасы же дубалы.</w:t>
            </w:r>
          </w:p>
        </w:tc>
        <w:tc>
          <w:tcPr>
            <w:tcW w:w="7734" w:type="dxa"/>
            <w:shd w:val="clear" w:color="auto" w:fill="auto"/>
          </w:tcPr>
          <w:p w:rsidR="004216D9" w:rsidRPr="00C4589B" w:rsidRDefault="004216D9" w:rsidP="00C4589B">
            <w:pPr>
              <w:ind w:firstLine="372"/>
              <w:jc w:val="both"/>
              <w:rPr>
                <w:rFonts w:ascii="Times New Roman" w:eastAsia="Times New Roman" w:hAnsi="Times New Roman" w:cs="Times New Roman"/>
                <w:b/>
                <w:sz w:val="28"/>
                <w:szCs w:val="28"/>
              </w:rPr>
            </w:pPr>
            <w:r w:rsidRPr="00C4589B">
              <w:rPr>
                <w:rFonts w:ascii="Times New Roman" w:hAnsi="Times New Roman" w:cs="Times New Roman"/>
                <w:bCs/>
                <w:color w:val="000000" w:themeColor="text1"/>
                <w:sz w:val="28"/>
                <w:szCs w:val="28"/>
                <w:shd w:val="clear" w:color="auto" w:fill="FFFFFF"/>
              </w:rPr>
              <w:t>А.1 - вертикалдуу катуулук диафрагмасы:</w:t>
            </w:r>
            <w:r w:rsidRPr="00C4589B">
              <w:rPr>
                <w:rFonts w:ascii="Times New Roman" w:hAnsi="Times New Roman" w:cs="Times New Roman"/>
                <w:color w:val="000000" w:themeColor="text1"/>
                <w:sz w:val="28"/>
                <w:szCs w:val="28"/>
                <w:shd w:val="clear" w:color="auto" w:fill="FFFFFF"/>
              </w:rPr>
              <w:t> эсептөөнүн жыйынтыгы менен долбоорлонгон жана имараттын системасында горизонталдык сейсмикалык жүктү көтөргөн жана аны фундаментке өткөргөн вертикалдык байланыштын системасы же дубалы.</w:t>
            </w:r>
          </w:p>
        </w:tc>
      </w:tr>
      <w:tr w:rsidR="00CE0765" w:rsidRPr="00C4589B" w:rsidTr="00A2170F">
        <w:trPr>
          <w:trHeight w:val="20"/>
        </w:trPr>
        <w:tc>
          <w:tcPr>
            <w:tcW w:w="7717" w:type="dxa"/>
            <w:shd w:val="clear" w:color="auto" w:fill="auto"/>
          </w:tcPr>
          <w:p w:rsidR="00CE0765" w:rsidRPr="00C4589B" w:rsidRDefault="00CE0765" w:rsidP="00C4589B">
            <w:pPr>
              <w:pBdr>
                <w:top w:val="nil"/>
                <w:left w:val="nil"/>
                <w:bottom w:val="nil"/>
                <w:right w:val="nil"/>
                <w:between w:val="nil"/>
              </w:pBdr>
              <w:ind w:firstLine="363"/>
              <w:contextualSpacing/>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Кошуу</w:t>
            </w:r>
          </w:p>
        </w:tc>
        <w:tc>
          <w:tcPr>
            <w:tcW w:w="7734" w:type="dxa"/>
            <w:shd w:val="clear" w:color="auto" w:fill="auto"/>
          </w:tcPr>
          <w:p w:rsidR="00CE0765" w:rsidRPr="00C4589B" w:rsidRDefault="00CE0765" w:rsidP="00C4589B">
            <w:pPr>
              <w:ind w:firstLine="372"/>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А.17 дубал: планда узартылган түрдөгү узундуктун калыңдыкка болгон l</w:t>
            </w:r>
            <w:r w:rsidRPr="00C4589B">
              <w:rPr>
                <w:rFonts w:ascii="Times New Roman" w:eastAsia="Times New Roman" w:hAnsi="Times New Roman" w:cs="Times New Roman"/>
                <w:b/>
                <w:sz w:val="28"/>
                <w:szCs w:val="28"/>
                <w:vertAlign w:val="subscript"/>
              </w:rPr>
              <w:t>w</w:t>
            </w:r>
            <w:r w:rsidRPr="00C4589B">
              <w:rPr>
                <w:rFonts w:ascii="Times New Roman" w:eastAsia="Times New Roman" w:hAnsi="Times New Roman" w:cs="Times New Roman"/>
                <w:b/>
                <w:sz w:val="28"/>
                <w:szCs w:val="28"/>
              </w:rPr>
              <w:t>/b</w:t>
            </w:r>
            <w:r w:rsidRPr="00C4589B">
              <w:rPr>
                <w:rFonts w:ascii="Times New Roman" w:eastAsia="Times New Roman" w:hAnsi="Times New Roman" w:cs="Times New Roman"/>
                <w:b/>
                <w:sz w:val="28"/>
                <w:szCs w:val="28"/>
                <w:vertAlign w:val="subscript"/>
              </w:rPr>
              <w:t>w</w:t>
            </w:r>
            <w:r w:rsidRPr="00C4589B">
              <w:rPr>
                <w:rFonts w:ascii="Times New Roman" w:eastAsia="Times New Roman" w:hAnsi="Times New Roman" w:cs="Times New Roman"/>
                <w:b/>
                <w:sz w:val="28"/>
                <w:szCs w:val="28"/>
              </w:rPr>
              <w:t>4 төн аз эмескатышы мененбашка элементтерди көтөрүп туруучу конструктивдик тутумдун элементи. Дубалдардын тегиздиги эреже боюнча вертикалдык багытка ээ.</w:t>
            </w:r>
          </w:p>
        </w:tc>
      </w:tr>
      <w:tr w:rsidR="00CE0765" w:rsidRPr="00C4589B" w:rsidTr="00A2170F">
        <w:trPr>
          <w:trHeight w:val="20"/>
        </w:trPr>
        <w:tc>
          <w:tcPr>
            <w:tcW w:w="7717" w:type="dxa"/>
            <w:shd w:val="clear" w:color="auto" w:fill="auto"/>
          </w:tcPr>
          <w:p w:rsidR="00CE0765" w:rsidRPr="00C4589B" w:rsidRDefault="00CE0765" w:rsidP="00C4589B">
            <w:pPr>
              <w:pBdr>
                <w:top w:val="nil"/>
                <w:left w:val="nil"/>
                <w:bottom w:val="nil"/>
                <w:right w:val="nil"/>
                <w:between w:val="nil"/>
              </w:pBdr>
              <w:ind w:firstLine="363"/>
              <w:contextualSpacing/>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Кошуу</w:t>
            </w:r>
          </w:p>
        </w:tc>
        <w:tc>
          <w:tcPr>
            <w:tcW w:w="7734" w:type="dxa"/>
            <w:shd w:val="clear" w:color="auto" w:fill="auto"/>
          </w:tcPr>
          <w:p w:rsidR="00CE0765" w:rsidRPr="00C4589B" w:rsidRDefault="00CE0765" w:rsidP="00C4589B">
            <w:pPr>
              <w:pStyle w:val="af9"/>
              <w:ind w:left="0" w:firstLine="448"/>
              <w:jc w:val="both"/>
              <w:rPr>
                <w:rFonts w:ascii="Times New Roman" w:hAnsi="Times New Roman" w:cs="Times New Roman"/>
                <w:sz w:val="28"/>
                <w:szCs w:val="28"/>
                <w:lang w:val="ky-KG"/>
              </w:rPr>
            </w:pPr>
            <w:r w:rsidRPr="00C4589B">
              <w:rPr>
                <w:rFonts w:ascii="Times New Roman" w:eastAsia="Times New Roman" w:hAnsi="Times New Roman" w:cs="Times New Roman"/>
                <w:b/>
                <w:sz w:val="28"/>
                <w:szCs w:val="28"/>
                <w:lang w:val="ky-KG"/>
              </w:rPr>
              <w:t xml:space="preserve">А.18 </w:t>
            </w:r>
            <w:bookmarkStart w:id="0" w:name="_GoBack"/>
            <w:bookmarkEnd w:id="0"/>
            <w:r w:rsidRPr="00C4589B">
              <w:rPr>
                <w:rFonts w:ascii="Times New Roman" w:hAnsi="Times New Roman" w:cs="Times New Roman"/>
                <w:b/>
                <w:sz w:val="28"/>
                <w:szCs w:val="28"/>
                <w:lang w:val="ky-KG"/>
              </w:rPr>
              <w:t xml:space="preserve">Кырча: негизги сызыктан четтеп турган жана оюкча же тепкич сыяктуу курулманын (дубалдын, </w:t>
            </w:r>
            <w:r w:rsidRPr="00C4589B">
              <w:rPr>
                <w:rFonts w:ascii="Times New Roman" w:hAnsi="Times New Roman" w:cs="Times New Roman"/>
                <w:b/>
                <w:sz w:val="28"/>
                <w:szCs w:val="28"/>
                <w:lang w:val="ky-KG"/>
              </w:rPr>
              <w:lastRenderedPageBreak/>
              <w:t>тосмонун) бир бөлүгү</w:t>
            </w:r>
            <w:r w:rsidRPr="00C4589B">
              <w:rPr>
                <w:rFonts w:ascii="Times New Roman" w:hAnsi="Times New Roman" w:cs="Times New Roman"/>
                <w:sz w:val="28"/>
                <w:szCs w:val="28"/>
                <w:lang w:val="ky-KG"/>
              </w:rPr>
              <w:t>»;</w:t>
            </w:r>
          </w:p>
        </w:tc>
      </w:tr>
      <w:tr w:rsidR="00BB2D60" w:rsidRPr="00C4589B" w:rsidTr="00A2170F">
        <w:trPr>
          <w:trHeight w:val="20"/>
        </w:trPr>
        <w:tc>
          <w:tcPr>
            <w:tcW w:w="7717" w:type="dxa"/>
            <w:shd w:val="clear" w:color="auto" w:fill="auto"/>
          </w:tcPr>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bCs/>
                <w:color w:val="000000" w:themeColor="text1"/>
                <w:sz w:val="28"/>
                <w:szCs w:val="28"/>
              </w:rPr>
              <w:lastRenderedPageBreak/>
              <w:t>Б – тиркемеси</w:t>
            </w:r>
            <w:r w:rsidRPr="00C4589B">
              <w:rPr>
                <w:rFonts w:ascii="Times New Roman" w:eastAsia="Times New Roman" w:hAnsi="Times New Roman" w:cs="Times New Roman"/>
                <w:color w:val="000000" w:themeColor="text1"/>
                <w:sz w:val="28"/>
                <w:szCs w:val="28"/>
              </w:rPr>
              <w:t xml:space="preserve"> (милдеттүү) </w:t>
            </w:r>
            <w:r w:rsidRPr="00C4589B">
              <w:rPr>
                <w:rFonts w:ascii="Times New Roman" w:eastAsia="Times New Roman" w:hAnsi="Times New Roman" w:cs="Times New Roman"/>
                <w:bCs/>
                <w:color w:val="000000" w:themeColor="text1"/>
                <w:sz w:val="28"/>
                <w:szCs w:val="28"/>
              </w:rPr>
              <w:t>Символдор, алардын кыскартылышы жана шарттуу белгилери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Учурдагы ченемдерде төмөнкү негизги символдор жана кыскартуулар колдонулган.</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Э с к е р т ү ү ‒ кээ бир символдордун аныктамалары тексттин алар колдонулган жеринде берилген.</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S</w:t>
            </w:r>
            <w:r w:rsidRPr="00C4589B">
              <w:rPr>
                <w:rFonts w:ascii="Times New Roman" w:eastAsia="Times New Roman" w:hAnsi="Times New Roman" w:cs="Times New Roman"/>
                <w:color w:val="000000" w:themeColor="text1"/>
                <w:sz w:val="28"/>
                <w:szCs w:val="28"/>
              </w:rPr>
              <w:t>(</w:t>
            </w:r>
            <w:r w:rsidRPr="00C4589B">
              <w:rPr>
                <w:rFonts w:ascii="Times New Roman" w:eastAsia="Times New Roman" w:hAnsi="Times New Roman" w:cs="Times New Roman"/>
                <w:i/>
                <w:iCs/>
                <w:color w:val="000000" w:themeColor="text1"/>
                <w:sz w:val="28"/>
                <w:szCs w:val="28"/>
              </w:rPr>
              <w:t>a</w:t>
            </w:r>
            <w:r w:rsidRPr="00C4589B">
              <w:rPr>
                <w:rFonts w:ascii="Times New Roman" w:eastAsia="Times New Roman" w:hAnsi="Times New Roman" w:cs="Times New Roman"/>
                <w:color w:val="000000" w:themeColor="text1"/>
                <w:sz w:val="28"/>
                <w:szCs w:val="28"/>
                <w:vertAlign w:val="subscript"/>
              </w:rPr>
              <w:t>gR</w:t>
            </w:r>
            <w:r w:rsidRPr="00C4589B">
              <w:rPr>
                <w:rFonts w:ascii="Times New Roman" w:eastAsia="Times New Roman" w:hAnsi="Times New Roman" w:cs="Times New Roman"/>
                <w:color w:val="000000" w:themeColor="text1"/>
                <w:sz w:val="28"/>
                <w:szCs w:val="28"/>
              </w:rPr>
              <w:t>) – курулуш аянтынын кыртышынын шартынын сейсмикалык таасир этүү тездигинин мүнөздөөчү коэффициенти;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T</w:t>
            </w:r>
            <w:r w:rsidRPr="00C4589B">
              <w:rPr>
                <w:rFonts w:ascii="Times New Roman" w:eastAsia="Times New Roman" w:hAnsi="Times New Roman" w:cs="Times New Roman"/>
                <w:color w:val="000000" w:themeColor="text1"/>
                <w:sz w:val="28"/>
                <w:szCs w:val="28"/>
                <w:vertAlign w:val="subscript"/>
              </w:rPr>
              <w:t>C </w:t>
            </w:r>
            <w:r w:rsidRPr="00C4589B">
              <w:rPr>
                <w:rFonts w:ascii="Times New Roman" w:eastAsia="Times New Roman" w:hAnsi="Times New Roman" w:cs="Times New Roman"/>
                <w:color w:val="000000" w:themeColor="text1"/>
                <w:sz w:val="28"/>
                <w:szCs w:val="28"/>
              </w:rPr>
              <w:t>– сейсмикалык таасирдин горизонталдык бөлүгүн мүнөздөөчү эсептик реакциянын спектринин графигинин туруктуу участкасындагы мезгилдин максималдуу мааниси;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а</w:t>
            </w:r>
            <w:r w:rsidRPr="00C4589B">
              <w:rPr>
                <w:rFonts w:ascii="Times New Roman" w:eastAsia="Times New Roman" w:hAnsi="Times New Roman" w:cs="Times New Roman"/>
                <w:color w:val="000000" w:themeColor="text1"/>
                <w:sz w:val="28"/>
                <w:szCs w:val="28"/>
                <w:vertAlign w:val="subscript"/>
              </w:rPr>
              <w:t>g</w:t>
            </w:r>
            <w:r w:rsidRPr="00C4589B">
              <w:rPr>
                <w:rFonts w:ascii="Times New Roman" w:eastAsia="Times New Roman" w:hAnsi="Times New Roman" w:cs="Times New Roman"/>
                <w:i/>
                <w:iCs/>
                <w:color w:val="000000" w:themeColor="text1"/>
                <w:sz w:val="28"/>
                <w:szCs w:val="28"/>
              </w:rPr>
              <w:t> </w:t>
            </w:r>
            <w:r w:rsidRPr="00C4589B">
              <w:rPr>
                <w:rFonts w:ascii="Times New Roman" w:eastAsia="Times New Roman" w:hAnsi="Times New Roman" w:cs="Times New Roman"/>
                <w:color w:val="000000" w:themeColor="text1"/>
                <w:sz w:val="28"/>
                <w:szCs w:val="28"/>
              </w:rPr>
              <w:t>– имаратка же курулушка сейсмикалык таасирдин горизонталдык эсебинин интенсивдүүлүгүн мүнөздөөчү </w:t>
            </w:r>
            <w:r w:rsidRPr="00C4589B">
              <w:rPr>
                <w:rFonts w:ascii="Times New Roman" w:eastAsia="Times New Roman" w:hAnsi="Times New Roman" w:cs="Times New Roman"/>
                <w:i/>
                <w:iCs/>
                <w:color w:val="000000" w:themeColor="text1"/>
                <w:sz w:val="28"/>
                <w:szCs w:val="28"/>
              </w:rPr>
              <w:t>g</w:t>
            </w:r>
            <w:r w:rsidRPr="00C4589B">
              <w:rPr>
                <w:rFonts w:ascii="Times New Roman" w:eastAsia="Times New Roman" w:hAnsi="Times New Roman" w:cs="Times New Roman"/>
                <w:color w:val="000000" w:themeColor="text1"/>
                <w:sz w:val="28"/>
                <w:szCs w:val="28"/>
              </w:rPr>
              <w:t> үлүшүндөгү ылдамдоо;</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a</w:t>
            </w:r>
            <w:r w:rsidRPr="00C4589B">
              <w:rPr>
                <w:rFonts w:ascii="Times New Roman" w:eastAsia="Times New Roman" w:hAnsi="Times New Roman" w:cs="Times New Roman"/>
                <w:color w:val="000000" w:themeColor="text1"/>
                <w:sz w:val="28"/>
                <w:szCs w:val="28"/>
                <w:vertAlign w:val="subscript"/>
              </w:rPr>
              <w:t>gR </w:t>
            </w:r>
            <w:r w:rsidRPr="00C4589B">
              <w:rPr>
                <w:rFonts w:ascii="Times New Roman" w:eastAsia="Times New Roman" w:hAnsi="Times New Roman" w:cs="Times New Roman"/>
                <w:color w:val="000000" w:themeColor="text1"/>
                <w:sz w:val="28"/>
                <w:szCs w:val="28"/>
              </w:rPr>
              <w:t>– </w:t>
            </w:r>
            <w:r w:rsidRPr="00C4589B">
              <w:rPr>
                <w:rFonts w:ascii="Times New Roman" w:eastAsia="Times New Roman" w:hAnsi="Times New Roman" w:cs="Times New Roman"/>
                <w:i/>
                <w:iCs/>
                <w:color w:val="000000" w:themeColor="text1"/>
                <w:sz w:val="28"/>
                <w:szCs w:val="28"/>
              </w:rPr>
              <w:t>I</w:t>
            </w:r>
            <w:r w:rsidRPr="00C4589B">
              <w:rPr>
                <w:rFonts w:ascii="Times New Roman" w:eastAsia="Times New Roman" w:hAnsi="Times New Roman" w:cs="Times New Roman"/>
                <w:color w:val="000000" w:themeColor="text1"/>
                <w:sz w:val="28"/>
                <w:szCs w:val="28"/>
              </w:rPr>
              <w:t> сейсмикалык касиети боюнча кыртыш шартынын түрлөрү үчүн эӊ бийик ылдамдануу;</w:t>
            </w:r>
          </w:p>
          <w:p w:rsidR="00BB2D60" w:rsidRPr="00C4589B" w:rsidRDefault="00BB2D60" w:rsidP="00C4589B">
            <w:pPr>
              <w:shd w:val="clear" w:color="auto" w:fill="FFFFFF"/>
              <w:ind w:firstLine="368"/>
              <w:jc w:val="both"/>
              <w:rPr>
                <w:rFonts w:ascii="Times New Roman" w:eastAsia="Times New Roman" w:hAnsi="Times New Roman" w:cs="Times New Roman"/>
                <w:b/>
                <w:color w:val="000000" w:themeColor="text1"/>
                <w:sz w:val="28"/>
                <w:szCs w:val="28"/>
              </w:rPr>
            </w:pPr>
            <w:r w:rsidRPr="00C4589B">
              <w:rPr>
                <w:rFonts w:ascii="Times New Roman" w:eastAsia="Times New Roman" w:hAnsi="Times New Roman" w:cs="Times New Roman"/>
                <w:b/>
                <w:i/>
                <w:iCs/>
                <w:color w:val="000000" w:themeColor="text1"/>
                <w:sz w:val="28"/>
                <w:szCs w:val="28"/>
              </w:rPr>
              <w:t>a</w:t>
            </w:r>
            <w:r w:rsidRPr="00C4589B">
              <w:rPr>
                <w:rFonts w:ascii="Times New Roman" w:eastAsia="Times New Roman" w:hAnsi="Times New Roman" w:cs="Times New Roman"/>
                <w:b/>
                <w:i/>
                <w:iCs/>
                <w:color w:val="000000" w:themeColor="text1"/>
                <w:sz w:val="28"/>
                <w:szCs w:val="28"/>
                <w:vertAlign w:val="subscript"/>
              </w:rPr>
              <w:t>gF</w:t>
            </w:r>
            <w:r w:rsidRPr="00C4589B">
              <w:rPr>
                <w:rFonts w:ascii="Times New Roman" w:eastAsia="Times New Roman" w:hAnsi="Times New Roman" w:cs="Times New Roman"/>
                <w:b/>
                <w:i/>
                <w:iCs/>
                <w:color w:val="000000" w:themeColor="text1"/>
                <w:sz w:val="28"/>
                <w:szCs w:val="28"/>
              </w:rPr>
              <w:t> – </w:t>
            </w:r>
            <w:r w:rsidRPr="00C4589B">
              <w:rPr>
                <w:rFonts w:ascii="Times New Roman" w:eastAsia="Times New Roman" w:hAnsi="Times New Roman" w:cs="Times New Roman"/>
                <w:b/>
                <w:color w:val="000000" w:themeColor="text1"/>
                <w:sz w:val="28"/>
                <w:szCs w:val="28"/>
              </w:rPr>
              <w:t>Ысык-Ата жер жаракасынын 3-тилкесинин чөйрөсызыгынан 4-тилкменин чөйрөсызыгына чейинки аралыкты эсепке алган коэффициент;</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m</w:t>
            </w:r>
            <w:r w:rsidRPr="00C4589B">
              <w:rPr>
                <w:rFonts w:ascii="Times New Roman" w:eastAsia="Times New Roman" w:hAnsi="Times New Roman" w:cs="Times New Roman"/>
                <w:color w:val="000000" w:themeColor="text1"/>
                <w:sz w:val="28"/>
                <w:szCs w:val="28"/>
                <w:vertAlign w:val="subscript"/>
              </w:rPr>
              <w:t>ik </w:t>
            </w:r>
            <w:r w:rsidRPr="00C4589B">
              <w:rPr>
                <w:rFonts w:ascii="Times New Roman" w:eastAsia="Times New Roman" w:hAnsi="Times New Roman" w:cs="Times New Roman"/>
                <w:color w:val="000000" w:themeColor="text1"/>
                <w:sz w:val="28"/>
                <w:szCs w:val="28"/>
              </w:rPr>
              <w:t>– термелүүнүн i- формасына ылайык келген, k чекитине кирген эффективдүү модалдык масса;</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e,k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e,k+1 </w:t>
            </w:r>
            <w:r w:rsidRPr="00C4589B">
              <w:rPr>
                <w:rFonts w:ascii="Times New Roman" w:eastAsia="Times New Roman" w:hAnsi="Times New Roman" w:cs="Times New Roman"/>
                <w:color w:val="000000" w:themeColor="text1"/>
                <w:sz w:val="28"/>
                <w:szCs w:val="28"/>
              </w:rPr>
              <w:t>– эсептик сейсмикалык жүккө жооп берген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 кабаттын жана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+1 кабатынын жогорку жана ылдыйкы жабуусунун орто горизонталдык жылышуусунун айрымасы; кокустан бурап алуу </w:t>
            </w: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re,k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re,k+1 </w:t>
            </w:r>
            <w:r w:rsidRPr="00C4589B">
              <w:rPr>
                <w:rFonts w:ascii="Times New Roman" w:eastAsia="Times New Roman" w:hAnsi="Times New Roman" w:cs="Times New Roman"/>
                <w:color w:val="000000" w:themeColor="text1"/>
                <w:sz w:val="28"/>
                <w:szCs w:val="28"/>
              </w:rPr>
              <w:t>аныктоодо эсепке алынбайт;</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lastRenderedPageBreak/>
              <w:t>h</w:t>
            </w:r>
            <w:r w:rsidRPr="00C4589B">
              <w:rPr>
                <w:rFonts w:ascii="Times New Roman" w:eastAsia="Times New Roman" w:hAnsi="Times New Roman" w:cs="Times New Roman"/>
                <w:color w:val="000000" w:themeColor="text1"/>
                <w:sz w:val="28"/>
                <w:szCs w:val="28"/>
                <w:vertAlign w:val="subscript"/>
              </w:rPr>
              <w:t>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h</w:t>
            </w:r>
            <w:r w:rsidRPr="00C4589B">
              <w:rPr>
                <w:rFonts w:ascii="Times New Roman" w:eastAsia="Times New Roman" w:hAnsi="Times New Roman" w:cs="Times New Roman"/>
                <w:color w:val="000000" w:themeColor="text1"/>
                <w:sz w:val="28"/>
                <w:szCs w:val="28"/>
                <w:vertAlign w:val="subscript"/>
              </w:rPr>
              <w:t>k+1</w:t>
            </w:r>
            <w:r w:rsidRPr="00C4589B">
              <w:rPr>
                <w:rFonts w:ascii="Times New Roman" w:eastAsia="Times New Roman" w:hAnsi="Times New Roman" w:cs="Times New Roman"/>
                <w:color w:val="000000" w:themeColor="text1"/>
                <w:sz w:val="28"/>
                <w:szCs w:val="28"/>
              </w:rPr>
              <w:t> –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+1 кабаттарынын бийиктиги.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m</w:t>
            </w:r>
            <w:r w:rsidRPr="00C4589B">
              <w:rPr>
                <w:rFonts w:ascii="Times New Roman" w:eastAsia="Times New Roman" w:hAnsi="Times New Roman" w:cs="Times New Roman"/>
                <w:color w:val="000000" w:themeColor="text1"/>
                <w:sz w:val="28"/>
                <w:szCs w:val="28"/>
                <w:vertAlign w:val="subscript"/>
              </w:rPr>
              <w:t>j</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c</w:t>
            </w:r>
            <w:r w:rsidRPr="00C4589B">
              <w:rPr>
                <w:rFonts w:ascii="Times New Roman" w:eastAsia="Times New Roman" w:hAnsi="Times New Roman" w:cs="Times New Roman"/>
                <w:color w:val="000000" w:themeColor="text1"/>
                <w:sz w:val="28"/>
                <w:szCs w:val="28"/>
                <w:vertAlign w:val="subscript"/>
              </w:rPr>
              <w:t>j</w:t>
            </w:r>
            <w:r w:rsidRPr="00C4589B">
              <w:rPr>
                <w:rFonts w:ascii="Times New Roman" w:eastAsia="Times New Roman" w:hAnsi="Times New Roman" w:cs="Times New Roman"/>
                <w:color w:val="000000" w:themeColor="text1"/>
                <w:sz w:val="28"/>
                <w:szCs w:val="28"/>
              </w:rPr>
              <w:t> – көп кабаттуу имараттын акыркы (</w:t>
            </w:r>
            <w:r w:rsidRPr="00C4589B">
              <w:rPr>
                <w:rFonts w:ascii="Times New Roman" w:eastAsia="Times New Roman" w:hAnsi="Times New Roman" w:cs="Times New Roman"/>
                <w:i/>
                <w:iCs/>
                <w:color w:val="000000" w:themeColor="text1"/>
                <w:sz w:val="28"/>
                <w:szCs w:val="28"/>
              </w:rPr>
              <w:t>j</w:t>
            </w:r>
            <w:r w:rsidRPr="00C4589B">
              <w:rPr>
                <w:rFonts w:ascii="Times New Roman" w:eastAsia="Times New Roman" w:hAnsi="Times New Roman" w:cs="Times New Roman"/>
                <w:color w:val="000000" w:themeColor="text1"/>
                <w:sz w:val="28"/>
                <w:szCs w:val="28"/>
              </w:rPr>
              <w:t>-го) кабатынын же эки кабаттуу имараттын экинчи кабатынын массасы жана горизонталдык катуулугу;</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m</w:t>
            </w:r>
            <w:r w:rsidRPr="00C4589B">
              <w:rPr>
                <w:rFonts w:ascii="Times New Roman" w:eastAsia="Times New Roman" w:hAnsi="Times New Roman" w:cs="Times New Roman"/>
                <w:color w:val="000000" w:themeColor="text1"/>
                <w:sz w:val="28"/>
                <w:szCs w:val="28"/>
                <w:vertAlign w:val="subscript"/>
              </w:rPr>
              <w:t>j-1</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c</w:t>
            </w:r>
            <w:r w:rsidRPr="00C4589B">
              <w:rPr>
                <w:rFonts w:ascii="Times New Roman" w:eastAsia="Times New Roman" w:hAnsi="Times New Roman" w:cs="Times New Roman"/>
                <w:color w:val="000000" w:themeColor="text1"/>
                <w:sz w:val="28"/>
                <w:szCs w:val="28"/>
                <w:vertAlign w:val="subscript"/>
              </w:rPr>
              <w:t>j-1</w:t>
            </w:r>
            <w:r w:rsidRPr="00C4589B">
              <w:rPr>
                <w:rFonts w:ascii="Times New Roman" w:eastAsia="Times New Roman" w:hAnsi="Times New Roman" w:cs="Times New Roman"/>
                <w:color w:val="000000" w:themeColor="text1"/>
                <w:sz w:val="28"/>
                <w:szCs w:val="28"/>
              </w:rPr>
              <w:t> – көп кабаттуу имараттын эң ылдыйкы (</w:t>
            </w:r>
            <w:r w:rsidRPr="00C4589B">
              <w:rPr>
                <w:rFonts w:ascii="Times New Roman" w:eastAsia="Times New Roman" w:hAnsi="Times New Roman" w:cs="Times New Roman"/>
                <w:i/>
                <w:iCs/>
                <w:color w:val="000000" w:themeColor="text1"/>
                <w:sz w:val="28"/>
                <w:szCs w:val="28"/>
              </w:rPr>
              <w:t>j</w:t>
            </w:r>
            <w:r w:rsidRPr="00C4589B">
              <w:rPr>
                <w:rFonts w:ascii="Times New Roman" w:eastAsia="Times New Roman" w:hAnsi="Times New Roman" w:cs="Times New Roman"/>
                <w:color w:val="000000" w:themeColor="text1"/>
                <w:sz w:val="28"/>
                <w:szCs w:val="28"/>
              </w:rPr>
              <w:t>-1) кабатынын же эки кабаттуу имараттын биричи кабатынын массасы жана горизонталдык катуулугу.</w:t>
            </w:r>
          </w:p>
        </w:tc>
        <w:tc>
          <w:tcPr>
            <w:tcW w:w="7734" w:type="dxa"/>
            <w:shd w:val="clear" w:color="auto" w:fill="auto"/>
          </w:tcPr>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bCs/>
                <w:color w:val="000000" w:themeColor="text1"/>
                <w:sz w:val="28"/>
                <w:szCs w:val="28"/>
              </w:rPr>
              <w:lastRenderedPageBreak/>
              <w:t>Б – тиркемеси</w:t>
            </w:r>
            <w:r w:rsidRPr="00C4589B">
              <w:rPr>
                <w:rFonts w:ascii="Times New Roman" w:eastAsia="Times New Roman" w:hAnsi="Times New Roman" w:cs="Times New Roman"/>
                <w:color w:val="000000" w:themeColor="text1"/>
                <w:sz w:val="28"/>
                <w:szCs w:val="28"/>
              </w:rPr>
              <w:t xml:space="preserve"> (милдеттүү) </w:t>
            </w:r>
            <w:r w:rsidRPr="00C4589B">
              <w:rPr>
                <w:rFonts w:ascii="Times New Roman" w:eastAsia="Times New Roman" w:hAnsi="Times New Roman" w:cs="Times New Roman"/>
                <w:bCs/>
                <w:color w:val="000000" w:themeColor="text1"/>
                <w:sz w:val="28"/>
                <w:szCs w:val="28"/>
              </w:rPr>
              <w:t>Символдор, алардын кыскартылышы жана шарттуу белгилери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Учурдагы ченемдерде төмөнкү негизги символдор жана кыскартуулар колдонулган.</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color w:val="000000" w:themeColor="text1"/>
                <w:sz w:val="28"/>
                <w:szCs w:val="28"/>
              </w:rPr>
              <w:t>Э с к е р т ү ү ‒ кээ бир символдордун аныктамалары тексттин алар колдонулган жеринде берилген.</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S</w:t>
            </w:r>
            <w:r w:rsidRPr="00C4589B">
              <w:rPr>
                <w:rFonts w:ascii="Times New Roman" w:eastAsia="Times New Roman" w:hAnsi="Times New Roman" w:cs="Times New Roman"/>
                <w:color w:val="000000" w:themeColor="text1"/>
                <w:sz w:val="28"/>
                <w:szCs w:val="28"/>
              </w:rPr>
              <w:t>(</w:t>
            </w:r>
            <w:r w:rsidRPr="00C4589B">
              <w:rPr>
                <w:rFonts w:ascii="Times New Roman" w:eastAsia="Times New Roman" w:hAnsi="Times New Roman" w:cs="Times New Roman"/>
                <w:i/>
                <w:iCs/>
                <w:color w:val="000000" w:themeColor="text1"/>
                <w:sz w:val="28"/>
                <w:szCs w:val="28"/>
              </w:rPr>
              <w:t>a</w:t>
            </w:r>
            <w:r w:rsidRPr="00C4589B">
              <w:rPr>
                <w:rFonts w:ascii="Times New Roman" w:eastAsia="Times New Roman" w:hAnsi="Times New Roman" w:cs="Times New Roman"/>
                <w:color w:val="000000" w:themeColor="text1"/>
                <w:sz w:val="28"/>
                <w:szCs w:val="28"/>
                <w:vertAlign w:val="subscript"/>
              </w:rPr>
              <w:t>gR</w:t>
            </w:r>
            <w:r w:rsidRPr="00C4589B">
              <w:rPr>
                <w:rFonts w:ascii="Times New Roman" w:eastAsia="Times New Roman" w:hAnsi="Times New Roman" w:cs="Times New Roman"/>
                <w:color w:val="000000" w:themeColor="text1"/>
                <w:sz w:val="28"/>
                <w:szCs w:val="28"/>
              </w:rPr>
              <w:t>) – курулуш аянтынын кыртышынын шартынын сейсмикалык таасир этүү тездигинин мүнөздөөчү коэффициенти;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T</w:t>
            </w:r>
            <w:r w:rsidRPr="00C4589B">
              <w:rPr>
                <w:rFonts w:ascii="Times New Roman" w:eastAsia="Times New Roman" w:hAnsi="Times New Roman" w:cs="Times New Roman"/>
                <w:color w:val="000000" w:themeColor="text1"/>
                <w:sz w:val="28"/>
                <w:szCs w:val="28"/>
                <w:vertAlign w:val="subscript"/>
              </w:rPr>
              <w:t>C </w:t>
            </w:r>
            <w:r w:rsidRPr="00C4589B">
              <w:rPr>
                <w:rFonts w:ascii="Times New Roman" w:eastAsia="Times New Roman" w:hAnsi="Times New Roman" w:cs="Times New Roman"/>
                <w:color w:val="000000" w:themeColor="text1"/>
                <w:sz w:val="28"/>
                <w:szCs w:val="28"/>
              </w:rPr>
              <w:t>– сейсмикалык таасирдин горизонталдык бөлүгүн мүнөздөөчү эсептик реакциянын спектринин графигинин туруктуу участкасындагы мезгилдин максималдуу мааниси;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а</w:t>
            </w:r>
            <w:r w:rsidRPr="00C4589B">
              <w:rPr>
                <w:rFonts w:ascii="Times New Roman" w:eastAsia="Times New Roman" w:hAnsi="Times New Roman" w:cs="Times New Roman"/>
                <w:color w:val="000000" w:themeColor="text1"/>
                <w:sz w:val="28"/>
                <w:szCs w:val="28"/>
                <w:vertAlign w:val="subscript"/>
              </w:rPr>
              <w:t>g</w:t>
            </w:r>
            <w:r w:rsidRPr="00C4589B">
              <w:rPr>
                <w:rFonts w:ascii="Times New Roman" w:eastAsia="Times New Roman" w:hAnsi="Times New Roman" w:cs="Times New Roman"/>
                <w:i/>
                <w:iCs/>
                <w:color w:val="000000" w:themeColor="text1"/>
                <w:sz w:val="28"/>
                <w:szCs w:val="28"/>
              </w:rPr>
              <w:t> </w:t>
            </w:r>
            <w:r w:rsidRPr="00C4589B">
              <w:rPr>
                <w:rFonts w:ascii="Times New Roman" w:eastAsia="Times New Roman" w:hAnsi="Times New Roman" w:cs="Times New Roman"/>
                <w:color w:val="000000" w:themeColor="text1"/>
                <w:sz w:val="28"/>
                <w:szCs w:val="28"/>
              </w:rPr>
              <w:t>– имаратка же курулушка сейсмикалык таасирдин горизонталдык эсебинин интенсивдүүлүгүн мүнөздөөчү </w:t>
            </w:r>
            <w:r w:rsidRPr="00C4589B">
              <w:rPr>
                <w:rFonts w:ascii="Times New Roman" w:eastAsia="Times New Roman" w:hAnsi="Times New Roman" w:cs="Times New Roman"/>
                <w:i/>
                <w:iCs/>
                <w:color w:val="000000" w:themeColor="text1"/>
                <w:sz w:val="28"/>
                <w:szCs w:val="28"/>
              </w:rPr>
              <w:t>g</w:t>
            </w:r>
            <w:r w:rsidRPr="00C4589B">
              <w:rPr>
                <w:rFonts w:ascii="Times New Roman" w:eastAsia="Times New Roman" w:hAnsi="Times New Roman" w:cs="Times New Roman"/>
                <w:color w:val="000000" w:themeColor="text1"/>
                <w:sz w:val="28"/>
                <w:szCs w:val="28"/>
              </w:rPr>
              <w:t> үлүшүндөгү ылдамдоо;</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a</w:t>
            </w:r>
            <w:r w:rsidRPr="00C4589B">
              <w:rPr>
                <w:rFonts w:ascii="Times New Roman" w:eastAsia="Times New Roman" w:hAnsi="Times New Roman" w:cs="Times New Roman"/>
                <w:color w:val="000000" w:themeColor="text1"/>
                <w:sz w:val="28"/>
                <w:szCs w:val="28"/>
                <w:vertAlign w:val="subscript"/>
              </w:rPr>
              <w:t>gR </w:t>
            </w:r>
            <w:r w:rsidRPr="00C4589B">
              <w:rPr>
                <w:rFonts w:ascii="Times New Roman" w:eastAsia="Times New Roman" w:hAnsi="Times New Roman" w:cs="Times New Roman"/>
                <w:color w:val="000000" w:themeColor="text1"/>
                <w:sz w:val="28"/>
                <w:szCs w:val="28"/>
              </w:rPr>
              <w:t>– </w:t>
            </w:r>
            <w:r w:rsidRPr="00C4589B">
              <w:rPr>
                <w:rFonts w:ascii="Times New Roman" w:eastAsia="Times New Roman" w:hAnsi="Times New Roman" w:cs="Times New Roman"/>
                <w:i/>
                <w:iCs/>
                <w:color w:val="000000" w:themeColor="text1"/>
                <w:sz w:val="28"/>
                <w:szCs w:val="28"/>
              </w:rPr>
              <w:t>I</w:t>
            </w:r>
            <w:r w:rsidRPr="00C4589B">
              <w:rPr>
                <w:rFonts w:ascii="Times New Roman" w:eastAsia="Times New Roman" w:hAnsi="Times New Roman" w:cs="Times New Roman"/>
                <w:color w:val="000000" w:themeColor="text1"/>
                <w:sz w:val="28"/>
                <w:szCs w:val="28"/>
              </w:rPr>
              <w:t> сейсмикалык касиети боюнча кыртыш шартынын түрлөрү үчүн эӊ бийик ылдамдануу;</w:t>
            </w:r>
          </w:p>
          <w:p w:rsidR="00865A2E" w:rsidRPr="00C4589B" w:rsidRDefault="00865A2E" w:rsidP="00C4589B">
            <w:pPr>
              <w:ind w:firstLine="363"/>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t>k</w:t>
            </w:r>
            <w:r w:rsidRPr="00C4589B">
              <w:rPr>
                <w:rFonts w:ascii="Times New Roman" w:eastAsia="Times New Roman" w:hAnsi="Times New Roman" w:cs="Times New Roman"/>
                <w:b/>
                <w:sz w:val="28"/>
                <w:szCs w:val="28"/>
                <w:vertAlign w:val="subscript"/>
              </w:rPr>
              <w:t>gF</w:t>
            </w:r>
            <w:r w:rsidRPr="00C4589B">
              <w:rPr>
                <w:rFonts w:ascii="Times New Roman" w:eastAsia="Times New Roman" w:hAnsi="Times New Roman" w:cs="Times New Roman"/>
                <w:b/>
                <w:sz w:val="28"/>
                <w:szCs w:val="28"/>
              </w:rPr>
              <w:t xml:space="preserve"> – курулуш аянтынан Ысык-Ата жаракасынын магистралдык сызыгына чейинки аралыкты эске алган коэффициент; </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m</w:t>
            </w:r>
            <w:r w:rsidRPr="00C4589B">
              <w:rPr>
                <w:rFonts w:ascii="Times New Roman" w:eastAsia="Times New Roman" w:hAnsi="Times New Roman" w:cs="Times New Roman"/>
                <w:color w:val="000000" w:themeColor="text1"/>
                <w:sz w:val="28"/>
                <w:szCs w:val="28"/>
                <w:vertAlign w:val="subscript"/>
              </w:rPr>
              <w:t>ik </w:t>
            </w:r>
            <w:r w:rsidRPr="00C4589B">
              <w:rPr>
                <w:rFonts w:ascii="Times New Roman" w:eastAsia="Times New Roman" w:hAnsi="Times New Roman" w:cs="Times New Roman"/>
                <w:color w:val="000000" w:themeColor="text1"/>
                <w:sz w:val="28"/>
                <w:szCs w:val="28"/>
              </w:rPr>
              <w:t>– термелүүнүн i- формасына ылайык келген, k чекитине кирген эффективдүү модалдык масса;</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e,k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e,k+1 </w:t>
            </w:r>
            <w:r w:rsidRPr="00C4589B">
              <w:rPr>
                <w:rFonts w:ascii="Times New Roman" w:eastAsia="Times New Roman" w:hAnsi="Times New Roman" w:cs="Times New Roman"/>
                <w:color w:val="000000" w:themeColor="text1"/>
                <w:sz w:val="28"/>
                <w:szCs w:val="28"/>
              </w:rPr>
              <w:t>– эсептик сейсмикалык жүккө жооп берген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 кабаттын жана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+1 кабатынын жогорку жана ылдыйкы жабуусунун орто горизонталдык жылышуусунун айрымасы; кокустан бурап алуу </w:t>
            </w: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re,k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d</w:t>
            </w:r>
            <w:r w:rsidRPr="00C4589B">
              <w:rPr>
                <w:rFonts w:ascii="Times New Roman" w:eastAsia="Times New Roman" w:hAnsi="Times New Roman" w:cs="Times New Roman"/>
                <w:color w:val="000000" w:themeColor="text1"/>
                <w:sz w:val="28"/>
                <w:szCs w:val="28"/>
                <w:vertAlign w:val="subscript"/>
              </w:rPr>
              <w:t>re,k+1 </w:t>
            </w:r>
            <w:r w:rsidRPr="00C4589B">
              <w:rPr>
                <w:rFonts w:ascii="Times New Roman" w:eastAsia="Times New Roman" w:hAnsi="Times New Roman" w:cs="Times New Roman"/>
                <w:color w:val="000000" w:themeColor="text1"/>
                <w:sz w:val="28"/>
                <w:szCs w:val="28"/>
              </w:rPr>
              <w:t>аныктоодо эсепке алынбайт;</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lastRenderedPageBreak/>
              <w:t>h</w:t>
            </w:r>
            <w:r w:rsidRPr="00C4589B">
              <w:rPr>
                <w:rFonts w:ascii="Times New Roman" w:eastAsia="Times New Roman" w:hAnsi="Times New Roman" w:cs="Times New Roman"/>
                <w:color w:val="000000" w:themeColor="text1"/>
                <w:sz w:val="28"/>
                <w:szCs w:val="28"/>
                <w:vertAlign w:val="subscript"/>
              </w:rPr>
              <w:t>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h</w:t>
            </w:r>
            <w:r w:rsidRPr="00C4589B">
              <w:rPr>
                <w:rFonts w:ascii="Times New Roman" w:eastAsia="Times New Roman" w:hAnsi="Times New Roman" w:cs="Times New Roman"/>
                <w:color w:val="000000" w:themeColor="text1"/>
                <w:sz w:val="28"/>
                <w:szCs w:val="28"/>
                <w:vertAlign w:val="subscript"/>
              </w:rPr>
              <w:t>k+1</w:t>
            </w:r>
            <w:r w:rsidRPr="00C4589B">
              <w:rPr>
                <w:rFonts w:ascii="Times New Roman" w:eastAsia="Times New Roman" w:hAnsi="Times New Roman" w:cs="Times New Roman"/>
                <w:color w:val="000000" w:themeColor="text1"/>
                <w:sz w:val="28"/>
                <w:szCs w:val="28"/>
              </w:rPr>
              <w:t> –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k</w:t>
            </w:r>
            <w:r w:rsidRPr="00C4589B">
              <w:rPr>
                <w:rFonts w:ascii="Times New Roman" w:eastAsia="Times New Roman" w:hAnsi="Times New Roman" w:cs="Times New Roman"/>
                <w:color w:val="000000" w:themeColor="text1"/>
                <w:sz w:val="28"/>
                <w:szCs w:val="28"/>
              </w:rPr>
              <w:t>+1 кабаттарынын бийиктиги.</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m</w:t>
            </w:r>
            <w:r w:rsidRPr="00C4589B">
              <w:rPr>
                <w:rFonts w:ascii="Times New Roman" w:eastAsia="Times New Roman" w:hAnsi="Times New Roman" w:cs="Times New Roman"/>
                <w:color w:val="000000" w:themeColor="text1"/>
                <w:sz w:val="28"/>
                <w:szCs w:val="28"/>
                <w:vertAlign w:val="subscript"/>
              </w:rPr>
              <w:t>j</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c</w:t>
            </w:r>
            <w:r w:rsidRPr="00C4589B">
              <w:rPr>
                <w:rFonts w:ascii="Times New Roman" w:eastAsia="Times New Roman" w:hAnsi="Times New Roman" w:cs="Times New Roman"/>
                <w:color w:val="000000" w:themeColor="text1"/>
                <w:sz w:val="28"/>
                <w:szCs w:val="28"/>
                <w:vertAlign w:val="subscript"/>
              </w:rPr>
              <w:t>j</w:t>
            </w:r>
            <w:r w:rsidRPr="00C4589B">
              <w:rPr>
                <w:rFonts w:ascii="Times New Roman" w:eastAsia="Times New Roman" w:hAnsi="Times New Roman" w:cs="Times New Roman"/>
                <w:color w:val="000000" w:themeColor="text1"/>
                <w:sz w:val="28"/>
                <w:szCs w:val="28"/>
              </w:rPr>
              <w:t> – көп кабаттуу имараттын акыркы (</w:t>
            </w:r>
            <w:r w:rsidRPr="00C4589B">
              <w:rPr>
                <w:rFonts w:ascii="Times New Roman" w:eastAsia="Times New Roman" w:hAnsi="Times New Roman" w:cs="Times New Roman"/>
                <w:i/>
                <w:iCs/>
                <w:color w:val="000000" w:themeColor="text1"/>
                <w:sz w:val="28"/>
                <w:szCs w:val="28"/>
              </w:rPr>
              <w:t>j</w:t>
            </w:r>
            <w:r w:rsidRPr="00C4589B">
              <w:rPr>
                <w:rFonts w:ascii="Times New Roman" w:eastAsia="Times New Roman" w:hAnsi="Times New Roman" w:cs="Times New Roman"/>
                <w:color w:val="000000" w:themeColor="text1"/>
                <w:sz w:val="28"/>
                <w:szCs w:val="28"/>
              </w:rPr>
              <w:t>-го) кабатынын же эки кабаттуу имараттын экинчи кабатынын массасы жана горизонталдык катуулугу;</w:t>
            </w:r>
          </w:p>
          <w:p w:rsidR="00BB2D60" w:rsidRPr="00C4589B" w:rsidRDefault="00BB2D60" w:rsidP="00C4589B">
            <w:pPr>
              <w:shd w:val="clear" w:color="auto" w:fill="FFFFFF"/>
              <w:ind w:firstLine="368"/>
              <w:jc w:val="both"/>
              <w:rPr>
                <w:rFonts w:ascii="Times New Roman" w:eastAsia="Times New Roman" w:hAnsi="Times New Roman" w:cs="Times New Roman"/>
                <w:color w:val="000000" w:themeColor="text1"/>
                <w:sz w:val="28"/>
                <w:szCs w:val="28"/>
              </w:rPr>
            </w:pPr>
            <w:r w:rsidRPr="00C4589B">
              <w:rPr>
                <w:rFonts w:ascii="Times New Roman" w:eastAsia="Times New Roman" w:hAnsi="Times New Roman" w:cs="Times New Roman"/>
                <w:i/>
                <w:iCs/>
                <w:color w:val="000000" w:themeColor="text1"/>
                <w:sz w:val="28"/>
                <w:szCs w:val="28"/>
              </w:rPr>
              <w:t>m</w:t>
            </w:r>
            <w:r w:rsidRPr="00C4589B">
              <w:rPr>
                <w:rFonts w:ascii="Times New Roman" w:eastAsia="Times New Roman" w:hAnsi="Times New Roman" w:cs="Times New Roman"/>
                <w:color w:val="000000" w:themeColor="text1"/>
                <w:sz w:val="28"/>
                <w:szCs w:val="28"/>
                <w:vertAlign w:val="subscript"/>
              </w:rPr>
              <w:t>j-1</w:t>
            </w:r>
            <w:r w:rsidRPr="00C4589B">
              <w:rPr>
                <w:rFonts w:ascii="Times New Roman" w:eastAsia="Times New Roman" w:hAnsi="Times New Roman" w:cs="Times New Roman"/>
                <w:color w:val="000000" w:themeColor="text1"/>
                <w:sz w:val="28"/>
                <w:szCs w:val="28"/>
              </w:rPr>
              <w:t> жана </w:t>
            </w:r>
            <w:r w:rsidRPr="00C4589B">
              <w:rPr>
                <w:rFonts w:ascii="Times New Roman" w:eastAsia="Times New Roman" w:hAnsi="Times New Roman" w:cs="Times New Roman"/>
                <w:i/>
                <w:iCs/>
                <w:color w:val="000000" w:themeColor="text1"/>
                <w:sz w:val="28"/>
                <w:szCs w:val="28"/>
              </w:rPr>
              <w:t>c</w:t>
            </w:r>
            <w:r w:rsidRPr="00C4589B">
              <w:rPr>
                <w:rFonts w:ascii="Times New Roman" w:eastAsia="Times New Roman" w:hAnsi="Times New Roman" w:cs="Times New Roman"/>
                <w:color w:val="000000" w:themeColor="text1"/>
                <w:sz w:val="28"/>
                <w:szCs w:val="28"/>
                <w:vertAlign w:val="subscript"/>
              </w:rPr>
              <w:t>j-1</w:t>
            </w:r>
            <w:r w:rsidRPr="00C4589B">
              <w:rPr>
                <w:rFonts w:ascii="Times New Roman" w:eastAsia="Times New Roman" w:hAnsi="Times New Roman" w:cs="Times New Roman"/>
                <w:color w:val="000000" w:themeColor="text1"/>
                <w:sz w:val="28"/>
                <w:szCs w:val="28"/>
              </w:rPr>
              <w:t> – көп кабаттуу имараттын эң ылдыйкы (</w:t>
            </w:r>
            <w:r w:rsidRPr="00C4589B">
              <w:rPr>
                <w:rFonts w:ascii="Times New Roman" w:eastAsia="Times New Roman" w:hAnsi="Times New Roman" w:cs="Times New Roman"/>
                <w:i/>
                <w:iCs/>
                <w:color w:val="000000" w:themeColor="text1"/>
                <w:sz w:val="28"/>
                <w:szCs w:val="28"/>
              </w:rPr>
              <w:t>j</w:t>
            </w:r>
            <w:r w:rsidRPr="00C4589B">
              <w:rPr>
                <w:rFonts w:ascii="Times New Roman" w:eastAsia="Times New Roman" w:hAnsi="Times New Roman" w:cs="Times New Roman"/>
                <w:color w:val="000000" w:themeColor="text1"/>
                <w:sz w:val="28"/>
                <w:szCs w:val="28"/>
              </w:rPr>
              <w:t>-1) кабатынын же эки кабаттуу имараттын биричи кабатынын массасы жана горизонталдык катуулугу.</w:t>
            </w:r>
          </w:p>
        </w:tc>
      </w:tr>
      <w:tr w:rsidR="00DD3CFD" w:rsidRPr="00C4589B" w:rsidTr="00A2170F">
        <w:trPr>
          <w:trHeight w:val="20"/>
        </w:trPr>
        <w:tc>
          <w:tcPr>
            <w:tcW w:w="7717" w:type="dxa"/>
            <w:shd w:val="clear" w:color="auto" w:fill="auto"/>
          </w:tcPr>
          <w:p w:rsidR="00DD3CFD" w:rsidRPr="0099726A" w:rsidRDefault="00DD3CFD" w:rsidP="00C4589B">
            <w:pPr>
              <w:pBdr>
                <w:top w:val="nil"/>
                <w:left w:val="nil"/>
                <w:bottom w:val="nil"/>
                <w:right w:val="nil"/>
                <w:between w:val="nil"/>
              </w:pBdr>
              <w:ind w:firstLine="363"/>
              <w:contextualSpacing/>
              <w:jc w:val="both"/>
              <w:rPr>
                <w:rFonts w:ascii="Times New Roman" w:eastAsia="Times New Roman" w:hAnsi="Times New Roman" w:cs="Times New Roman"/>
                <w:b/>
                <w:sz w:val="28"/>
                <w:szCs w:val="28"/>
              </w:rPr>
            </w:pPr>
            <w:r w:rsidRPr="0099726A">
              <w:rPr>
                <w:rFonts w:ascii="Times New Roman" w:eastAsia="Times New Roman" w:hAnsi="Times New Roman" w:cs="Times New Roman"/>
                <w:b/>
                <w:sz w:val="28"/>
                <w:szCs w:val="28"/>
              </w:rPr>
              <w:lastRenderedPageBreak/>
              <w:t>Кошуу</w:t>
            </w:r>
          </w:p>
        </w:tc>
        <w:tc>
          <w:tcPr>
            <w:tcW w:w="7734" w:type="dxa"/>
            <w:shd w:val="clear" w:color="auto" w:fill="auto"/>
          </w:tcPr>
          <w:p w:rsidR="00DD3CFD" w:rsidRPr="0099726A" w:rsidRDefault="00DD3CFD" w:rsidP="00C4589B">
            <w:pPr>
              <w:jc w:val="center"/>
              <w:rPr>
                <w:rFonts w:ascii="Times New Roman" w:hAnsi="Times New Roman" w:cs="Times New Roman"/>
                <w:b/>
                <w:bCs/>
                <w:color w:val="000000"/>
                <w:sz w:val="16"/>
                <w:szCs w:val="16"/>
              </w:rPr>
            </w:pPr>
            <w:r w:rsidRPr="0099726A">
              <w:rPr>
                <w:rFonts w:ascii="Times New Roman" w:hAnsi="Times New Roman" w:cs="Times New Roman"/>
                <w:b/>
                <w:bCs/>
                <w:color w:val="000000"/>
                <w:sz w:val="16"/>
                <w:szCs w:val="16"/>
              </w:rPr>
              <w:t>Г тиркемеси</w:t>
            </w:r>
          </w:p>
          <w:p w:rsidR="00DD3CFD" w:rsidRPr="0099726A" w:rsidRDefault="00DD3CFD" w:rsidP="00C4589B">
            <w:pPr>
              <w:jc w:val="center"/>
              <w:rPr>
                <w:rFonts w:ascii="Times New Roman" w:hAnsi="Times New Roman" w:cs="Times New Roman"/>
                <w:bCs/>
                <w:color w:val="000000"/>
                <w:sz w:val="16"/>
                <w:szCs w:val="16"/>
              </w:rPr>
            </w:pPr>
            <w:r w:rsidRPr="0099726A">
              <w:rPr>
                <w:rFonts w:ascii="Times New Roman" w:hAnsi="Times New Roman" w:cs="Times New Roman"/>
                <w:bCs/>
                <w:color w:val="000000"/>
                <w:sz w:val="16"/>
                <w:szCs w:val="16"/>
              </w:rPr>
              <w:t>(милдеттүү)</w:t>
            </w:r>
          </w:p>
          <w:p w:rsidR="00DD3CFD" w:rsidRPr="0099726A" w:rsidRDefault="00DD3CFD" w:rsidP="00C4589B">
            <w:pPr>
              <w:jc w:val="center"/>
              <w:rPr>
                <w:rFonts w:ascii="Times New Roman" w:hAnsi="Times New Roman" w:cs="Times New Roman"/>
                <w:b/>
                <w:bCs/>
                <w:color w:val="000000"/>
                <w:sz w:val="16"/>
                <w:szCs w:val="16"/>
              </w:rPr>
            </w:pPr>
            <w:r w:rsidRPr="0099726A">
              <w:rPr>
                <w:rFonts w:ascii="Times New Roman" w:hAnsi="Times New Roman" w:cs="Times New Roman"/>
                <w:b/>
                <w:bCs/>
                <w:color w:val="000000"/>
                <w:sz w:val="16"/>
                <w:szCs w:val="16"/>
              </w:rPr>
              <w:t xml:space="preserve">Сейсмикалык коркунуч көрсөткүчүн көрсөтүү менен Ысык-Ата жаракасынын таасириндеги аймактар: </w:t>
            </w:r>
          </w:p>
          <w:p w:rsidR="00DD3CFD" w:rsidRPr="0099726A" w:rsidRDefault="00DD3CFD" w:rsidP="00C4589B">
            <w:pPr>
              <w:jc w:val="center"/>
              <w:rPr>
                <w:rFonts w:ascii="Times New Roman" w:hAnsi="Times New Roman" w:cs="Times New Roman"/>
                <w:b/>
                <w:bCs/>
                <w:color w:val="000000"/>
                <w:sz w:val="16"/>
                <w:szCs w:val="16"/>
              </w:rPr>
            </w:pPr>
            <w:r w:rsidRPr="0099726A">
              <w:rPr>
                <w:rFonts w:ascii="Times New Roman" w:hAnsi="Times New Roman" w:cs="Times New Roman"/>
                <w:b/>
                <w:bCs/>
                <w:color w:val="000000"/>
                <w:sz w:val="16"/>
                <w:szCs w:val="16"/>
              </w:rPr>
              <w:t>Титирөөнүн күчөшү (IPE)  балл менен, g=981 см/сек,</w:t>
            </w:r>
            <w:r w:rsidRPr="0099726A">
              <w:rPr>
                <w:rFonts w:ascii="Times New Roman" w:hAnsi="Times New Roman" w:cs="Times New Roman"/>
                <w:b/>
                <w:bCs/>
                <w:color w:val="000000"/>
                <w:sz w:val="16"/>
                <w:szCs w:val="16"/>
                <w:vertAlign w:val="superscript"/>
              </w:rPr>
              <w:t>2</w:t>
            </w:r>
            <w:r w:rsidRPr="0099726A">
              <w:rPr>
                <w:rFonts w:ascii="Times New Roman" w:hAnsi="Times New Roman" w:cs="Times New Roman"/>
                <w:b/>
                <w:bCs/>
                <w:color w:val="000000"/>
                <w:sz w:val="16"/>
                <w:szCs w:val="16"/>
              </w:rPr>
              <w:t xml:space="preserve">  үлүштөгү сейсмикалык термелүүнүн горизонталдык курамы үчүн топурактагы эң жогорку тездик (PGA1), бул сейсмикалык касиети боюнча топурак шарттарынын “шагыл” түрүнө кирет </w:t>
            </w:r>
          </w:p>
          <w:p w:rsidR="00DD3CFD" w:rsidRPr="0099726A" w:rsidRDefault="00DD3CFD" w:rsidP="00C4589B">
            <w:pPr>
              <w:jc w:val="center"/>
              <w:rPr>
                <w:rFonts w:ascii="Times New Roman" w:hAnsi="Times New Roman" w:cs="Times New Roman"/>
                <w:sz w:val="16"/>
                <w:szCs w:val="16"/>
              </w:rPr>
            </w:pPr>
          </w:p>
          <w:tbl>
            <w:tblPr>
              <w:tblStyle w:val="a9"/>
              <w:tblW w:w="6521" w:type="dxa"/>
              <w:tblInd w:w="542" w:type="dxa"/>
              <w:tblLayout w:type="fixed"/>
              <w:tblLook w:val="04A0"/>
            </w:tblPr>
            <w:tblGrid>
              <w:gridCol w:w="851"/>
              <w:gridCol w:w="1276"/>
              <w:gridCol w:w="567"/>
              <w:gridCol w:w="850"/>
              <w:gridCol w:w="709"/>
              <w:gridCol w:w="709"/>
              <w:gridCol w:w="708"/>
              <w:gridCol w:w="851"/>
            </w:tblGrid>
            <w:tr w:rsidR="00DD3CFD" w:rsidRPr="0099726A" w:rsidTr="00A553B9">
              <w:trPr>
                <w:trHeight w:val="151"/>
              </w:trPr>
              <w:tc>
                <w:tcPr>
                  <w:tcW w:w="851" w:type="dxa"/>
                  <w:vMerge w:val="restart"/>
                </w:tcPr>
                <w:p w:rsidR="00DD3CFD" w:rsidRPr="0099726A" w:rsidRDefault="00DD3CFD" w:rsidP="00C4589B">
                  <w:pPr>
                    <w:jc w:val="center"/>
                    <w:rPr>
                      <w:rFonts w:ascii="Times New Roman" w:hAnsi="Times New Roman" w:cs="Times New Roman"/>
                      <w:b/>
                      <w:sz w:val="16"/>
                      <w:szCs w:val="16"/>
                    </w:rPr>
                  </w:pPr>
                </w:p>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t>№</w:t>
                  </w:r>
                </w:p>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t>жарака аймагы</w:t>
                  </w:r>
                </w:p>
              </w:tc>
              <w:tc>
                <w:tcPr>
                  <w:tcW w:w="1276" w:type="dxa"/>
                  <w:vMerge w:val="restart"/>
                </w:tcPr>
                <w:p w:rsidR="00DD3CFD" w:rsidRPr="0099726A" w:rsidRDefault="00DD3CFD" w:rsidP="00C4589B">
                  <w:pPr>
                    <w:jc w:val="center"/>
                    <w:rPr>
                      <w:rFonts w:ascii="Times New Roman" w:hAnsi="Times New Roman" w:cs="Times New Roman"/>
                      <w:b/>
                      <w:sz w:val="16"/>
                      <w:szCs w:val="16"/>
                    </w:rPr>
                  </w:pPr>
                </w:p>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t>Жараканын магистралдык сызыгына чейинки аралык, R</w:t>
                  </w:r>
                </w:p>
              </w:tc>
              <w:tc>
                <w:tcPr>
                  <w:tcW w:w="567" w:type="dxa"/>
                  <w:vMerge w:val="restart"/>
                </w:tcPr>
                <w:p w:rsidR="00DD3CFD" w:rsidRPr="0099726A" w:rsidRDefault="00DD3CFD" w:rsidP="00C4589B">
                  <w:pPr>
                    <w:jc w:val="center"/>
                    <w:rPr>
                      <w:rFonts w:ascii="Times New Roman" w:hAnsi="Times New Roman" w:cs="Times New Roman"/>
                      <w:b/>
                      <w:bCs/>
                      <w:color w:val="000000"/>
                      <w:sz w:val="16"/>
                      <w:szCs w:val="16"/>
                    </w:rPr>
                  </w:pPr>
                </w:p>
                <w:p w:rsidR="00DD3CFD" w:rsidRPr="0099726A" w:rsidRDefault="00DD3CFD" w:rsidP="00C4589B">
                  <w:pPr>
                    <w:jc w:val="center"/>
                    <w:rPr>
                      <w:rFonts w:ascii="Times New Roman" w:hAnsi="Times New Roman" w:cs="Times New Roman"/>
                      <w:b/>
                      <w:bCs/>
                      <w:color w:val="000000"/>
                      <w:sz w:val="16"/>
                      <w:szCs w:val="16"/>
                    </w:rPr>
                  </w:pPr>
                </w:p>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bCs/>
                      <w:color w:val="000000"/>
                      <w:sz w:val="16"/>
                      <w:szCs w:val="16"/>
                    </w:rPr>
                    <w:t>IPE</w:t>
                  </w:r>
                </w:p>
              </w:tc>
              <w:tc>
                <w:tcPr>
                  <w:tcW w:w="850" w:type="dxa"/>
                  <w:vMerge w:val="restart"/>
                </w:tcPr>
                <w:p w:rsidR="00DD3CFD" w:rsidRPr="0099726A" w:rsidRDefault="00DD3CFD" w:rsidP="00C4589B">
                  <w:pPr>
                    <w:jc w:val="center"/>
                    <w:rPr>
                      <w:rFonts w:ascii="Times New Roman" w:hAnsi="Times New Roman" w:cs="Times New Roman"/>
                      <w:b/>
                      <w:bCs/>
                      <w:color w:val="000000"/>
                      <w:sz w:val="16"/>
                      <w:szCs w:val="16"/>
                    </w:rPr>
                  </w:pPr>
                </w:p>
                <w:p w:rsidR="00DD3CFD" w:rsidRPr="0099726A" w:rsidRDefault="00DD3CFD" w:rsidP="00C4589B">
                  <w:pPr>
                    <w:jc w:val="center"/>
                    <w:rPr>
                      <w:rFonts w:ascii="Times New Roman" w:hAnsi="Times New Roman" w:cs="Times New Roman"/>
                      <w:b/>
                      <w:bCs/>
                      <w:color w:val="000000"/>
                      <w:sz w:val="16"/>
                      <w:szCs w:val="16"/>
                    </w:rPr>
                  </w:pPr>
                </w:p>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b/>
                      <w:bCs/>
                      <w:color w:val="000000"/>
                      <w:sz w:val="16"/>
                      <w:szCs w:val="16"/>
                    </w:rPr>
                    <w:t>PGA1, agR</w:t>
                  </w:r>
                </w:p>
              </w:tc>
              <w:tc>
                <w:tcPr>
                  <w:tcW w:w="2977" w:type="dxa"/>
                  <w:gridSpan w:val="4"/>
                </w:tcPr>
                <w:p w:rsidR="00DD3CFD" w:rsidRPr="0099726A" w:rsidRDefault="00DD3CFD" w:rsidP="00C4589B">
                  <w:pPr>
                    <w:rPr>
                      <w:rFonts w:ascii="Times New Roman" w:hAnsi="Times New Roman" w:cs="Times New Roman"/>
                      <w:b/>
                      <w:bCs/>
                      <w:color w:val="000000"/>
                      <w:sz w:val="16"/>
                      <w:szCs w:val="16"/>
                    </w:rPr>
                  </w:pPr>
                </w:p>
                <w:p w:rsidR="00DD3CFD" w:rsidRPr="0099726A" w:rsidRDefault="00DD3CFD" w:rsidP="00C4589B">
                  <w:pPr>
                    <w:rPr>
                      <w:rFonts w:ascii="Times New Roman" w:hAnsi="Times New Roman" w:cs="Times New Roman"/>
                      <w:b/>
                      <w:sz w:val="16"/>
                      <w:szCs w:val="16"/>
                    </w:rPr>
                  </w:pPr>
                  <w:r w:rsidRPr="0099726A">
                    <w:rPr>
                      <w:rFonts w:ascii="Times New Roman" w:hAnsi="Times New Roman" w:cs="Times New Roman"/>
                      <w:b/>
                      <w:bCs/>
                      <w:color w:val="000000"/>
                      <w:sz w:val="16"/>
                      <w:szCs w:val="16"/>
                    </w:rPr>
                    <w:t xml:space="preserve">Жер шарттарынын түрлөрү өгү курулуш аянтында  ag эсептелген тездиктин мааниси </w:t>
                  </w:r>
                </w:p>
                <w:p w:rsidR="00DD3CFD" w:rsidRPr="0099726A" w:rsidRDefault="00DD3CFD" w:rsidP="00C4589B">
                  <w:pPr>
                    <w:jc w:val="center"/>
                    <w:rPr>
                      <w:rFonts w:ascii="Times New Roman" w:hAnsi="Times New Roman" w:cs="Times New Roman"/>
                      <w:b/>
                      <w:sz w:val="16"/>
                      <w:szCs w:val="16"/>
                    </w:rPr>
                  </w:pPr>
                </w:p>
              </w:tc>
            </w:tr>
            <w:tr w:rsidR="00DD3CFD" w:rsidRPr="0099726A" w:rsidTr="00A553B9">
              <w:trPr>
                <w:trHeight w:val="150"/>
              </w:trPr>
              <w:tc>
                <w:tcPr>
                  <w:tcW w:w="851" w:type="dxa"/>
                  <w:vMerge/>
                </w:tcPr>
                <w:p w:rsidR="00DD3CFD" w:rsidRPr="0099726A" w:rsidRDefault="00DD3CFD" w:rsidP="00C4589B">
                  <w:pPr>
                    <w:jc w:val="center"/>
                    <w:rPr>
                      <w:rFonts w:ascii="Times New Roman" w:hAnsi="Times New Roman" w:cs="Times New Roman"/>
                      <w:b/>
                      <w:sz w:val="16"/>
                      <w:szCs w:val="16"/>
                    </w:rPr>
                  </w:pPr>
                </w:p>
              </w:tc>
              <w:tc>
                <w:tcPr>
                  <w:tcW w:w="1276" w:type="dxa"/>
                  <w:vMerge/>
                </w:tcPr>
                <w:p w:rsidR="00DD3CFD" w:rsidRPr="0099726A" w:rsidRDefault="00DD3CFD" w:rsidP="00C4589B">
                  <w:pPr>
                    <w:jc w:val="center"/>
                    <w:rPr>
                      <w:rFonts w:ascii="Times New Roman" w:hAnsi="Times New Roman" w:cs="Times New Roman"/>
                      <w:b/>
                      <w:sz w:val="16"/>
                      <w:szCs w:val="16"/>
                    </w:rPr>
                  </w:pPr>
                </w:p>
              </w:tc>
              <w:tc>
                <w:tcPr>
                  <w:tcW w:w="567" w:type="dxa"/>
                  <w:vMerge/>
                </w:tcPr>
                <w:p w:rsidR="00DD3CFD" w:rsidRPr="0099726A" w:rsidRDefault="00DD3CFD" w:rsidP="00C4589B">
                  <w:pPr>
                    <w:jc w:val="center"/>
                    <w:rPr>
                      <w:rFonts w:ascii="Times New Roman" w:hAnsi="Times New Roman" w:cs="Times New Roman"/>
                      <w:b/>
                      <w:sz w:val="16"/>
                      <w:szCs w:val="16"/>
                    </w:rPr>
                  </w:pPr>
                </w:p>
              </w:tc>
              <w:tc>
                <w:tcPr>
                  <w:tcW w:w="850" w:type="dxa"/>
                  <w:vMerge/>
                </w:tcPr>
                <w:p w:rsidR="00DD3CFD" w:rsidRPr="0099726A" w:rsidRDefault="00DD3CFD" w:rsidP="00C4589B">
                  <w:pPr>
                    <w:jc w:val="center"/>
                    <w:rPr>
                      <w:rFonts w:ascii="Times New Roman" w:hAnsi="Times New Roman" w:cs="Times New Roman"/>
                      <w:b/>
                      <w:sz w:val="16"/>
                      <w:szCs w:val="16"/>
                    </w:rPr>
                  </w:pPr>
                </w:p>
              </w:tc>
              <w:tc>
                <w:tcPr>
                  <w:tcW w:w="709"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bCs/>
                      <w:color w:val="000000"/>
                      <w:sz w:val="16"/>
                      <w:szCs w:val="16"/>
                    </w:rPr>
                    <w:t>IA</w:t>
                  </w:r>
                </w:p>
              </w:tc>
              <w:tc>
                <w:tcPr>
                  <w:tcW w:w="709"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bCs/>
                      <w:color w:val="000000"/>
                      <w:sz w:val="16"/>
                      <w:szCs w:val="16"/>
                    </w:rPr>
                    <w:t>IБ</w:t>
                  </w:r>
                </w:p>
              </w:tc>
              <w:tc>
                <w:tcPr>
                  <w:tcW w:w="708"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bCs/>
                      <w:color w:val="000000"/>
                      <w:sz w:val="16"/>
                      <w:szCs w:val="16"/>
                    </w:rPr>
                    <w:t>II</w:t>
                  </w:r>
                </w:p>
              </w:tc>
              <w:tc>
                <w:tcPr>
                  <w:tcW w:w="851"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bCs/>
                      <w:color w:val="000000"/>
                      <w:sz w:val="16"/>
                      <w:szCs w:val="16"/>
                    </w:rPr>
                    <w:t>III</w:t>
                  </w:r>
                </w:p>
              </w:tc>
            </w:tr>
            <w:tr w:rsidR="00DD3CFD" w:rsidRPr="0099726A" w:rsidTr="00A553B9">
              <w:tc>
                <w:tcPr>
                  <w:tcW w:w="851"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t>1</w:t>
                  </w:r>
                </w:p>
              </w:tc>
              <w:tc>
                <w:tcPr>
                  <w:tcW w:w="1276"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color w:val="000000"/>
                      <w:sz w:val="16"/>
                      <w:szCs w:val="16"/>
                    </w:rPr>
                    <w:t>R &lt; 100</w:t>
                  </w:r>
                </w:p>
              </w:tc>
              <w:tc>
                <w:tcPr>
                  <w:tcW w:w="567"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color w:val="000000"/>
                      <w:sz w:val="16"/>
                      <w:szCs w:val="16"/>
                    </w:rPr>
                    <w:t>&gt;9</w:t>
                  </w:r>
                </w:p>
              </w:tc>
              <w:tc>
                <w:tcPr>
                  <w:tcW w:w="850"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0.500</w:t>
                  </w:r>
                </w:p>
              </w:tc>
              <w:tc>
                <w:tcPr>
                  <w:tcW w:w="709"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0.500</w:t>
                  </w:r>
                </w:p>
              </w:tc>
              <w:tc>
                <w:tcPr>
                  <w:tcW w:w="709"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0.500</w:t>
                  </w:r>
                </w:p>
              </w:tc>
              <w:tc>
                <w:tcPr>
                  <w:tcW w:w="708"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0.550</w:t>
                  </w:r>
                </w:p>
              </w:tc>
              <w:tc>
                <w:tcPr>
                  <w:tcW w:w="851"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0.650</w:t>
                  </w:r>
                </w:p>
              </w:tc>
            </w:tr>
            <w:tr w:rsidR="00DD3CFD" w:rsidRPr="0099726A" w:rsidTr="00A553B9">
              <w:tc>
                <w:tcPr>
                  <w:tcW w:w="851"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t>2</w:t>
                  </w:r>
                </w:p>
              </w:tc>
              <w:tc>
                <w:tcPr>
                  <w:tcW w:w="1276"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color w:val="000000"/>
                      <w:sz w:val="16"/>
                      <w:szCs w:val="16"/>
                    </w:rPr>
                    <w:t>100&lt; R &lt; 300</w:t>
                  </w:r>
                </w:p>
              </w:tc>
              <w:tc>
                <w:tcPr>
                  <w:tcW w:w="567"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color w:val="000000"/>
                      <w:sz w:val="16"/>
                      <w:szCs w:val="16"/>
                    </w:rPr>
                    <w:t>9</w:t>
                  </w:r>
                </w:p>
              </w:tc>
              <w:tc>
                <w:tcPr>
                  <w:tcW w:w="850"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0.400</w:t>
                  </w:r>
                </w:p>
              </w:tc>
              <w:tc>
                <w:tcPr>
                  <w:tcW w:w="709"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0.400</w:t>
                  </w:r>
                </w:p>
              </w:tc>
              <w:tc>
                <w:tcPr>
                  <w:tcW w:w="709"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0.400</w:t>
                  </w:r>
                </w:p>
              </w:tc>
              <w:tc>
                <w:tcPr>
                  <w:tcW w:w="708"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0.440</w:t>
                  </w:r>
                </w:p>
              </w:tc>
              <w:tc>
                <w:tcPr>
                  <w:tcW w:w="851"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0.520</w:t>
                  </w:r>
                </w:p>
              </w:tc>
            </w:tr>
            <w:tr w:rsidR="00DD3CFD" w:rsidRPr="0099726A" w:rsidTr="00A553B9">
              <w:tc>
                <w:tcPr>
                  <w:tcW w:w="851"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t>3</w:t>
                  </w:r>
                </w:p>
              </w:tc>
              <w:tc>
                <w:tcPr>
                  <w:tcW w:w="1276"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color w:val="000000"/>
                      <w:sz w:val="16"/>
                      <w:szCs w:val="16"/>
                    </w:rPr>
                    <w:t>300&lt; R &lt; 500</w:t>
                  </w:r>
                </w:p>
              </w:tc>
              <w:tc>
                <w:tcPr>
                  <w:tcW w:w="567"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color w:val="000000"/>
                      <w:sz w:val="16"/>
                      <w:szCs w:val="16"/>
                    </w:rPr>
                    <w:t>9</w:t>
                  </w:r>
                </w:p>
              </w:tc>
              <w:tc>
                <w:tcPr>
                  <w:tcW w:w="850"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0.357</w:t>
                  </w:r>
                </w:p>
              </w:tc>
              <w:tc>
                <w:tcPr>
                  <w:tcW w:w="709"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0.357</w:t>
                  </w:r>
                </w:p>
              </w:tc>
              <w:tc>
                <w:tcPr>
                  <w:tcW w:w="709"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0.372</w:t>
                  </w:r>
                </w:p>
              </w:tc>
              <w:tc>
                <w:tcPr>
                  <w:tcW w:w="708"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0.395</w:t>
                  </w:r>
                </w:p>
              </w:tc>
              <w:tc>
                <w:tcPr>
                  <w:tcW w:w="851" w:type="dxa"/>
                </w:tcPr>
                <w:p w:rsidR="00DD3CFD" w:rsidRPr="0099726A" w:rsidRDefault="00DD3CFD" w:rsidP="00C4589B">
                  <w:pPr>
                    <w:jc w:val="center"/>
                    <w:rPr>
                      <w:rFonts w:ascii="Times New Roman" w:hAnsi="Times New Roman" w:cs="Times New Roman"/>
                      <w:sz w:val="16"/>
                      <w:szCs w:val="16"/>
                    </w:rPr>
                  </w:pPr>
                  <w:r w:rsidRPr="0099726A">
                    <w:rPr>
                      <w:rFonts w:ascii="Times New Roman" w:hAnsi="Times New Roman" w:cs="Times New Roman"/>
                      <w:sz w:val="16"/>
                      <w:szCs w:val="16"/>
                    </w:rPr>
                    <w:t>0.510</w:t>
                  </w:r>
                </w:p>
              </w:tc>
            </w:tr>
            <w:tr w:rsidR="00DD3CFD" w:rsidRPr="0099726A" w:rsidTr="00A553B9">
              <w:trPr>
                <w:trHeight w:val="138"/>
              </w:trPr>
              <w:tc>
                <w:tcPr>
                  <w:tcW w:w="851" w:type="dxa"/>
                  <w:vMerge w:val="restart"/>
                  <w:vAlign w:val="center"/>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t>4</w:t>
                  </w: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550</w:t>
                  </w:r>
                </w:p>
              </w:tc>
              <w:tc>
                <w:tcPr>
                  <w:tcW w:w="567" w:type="dxa"/>
                  <w:vMerge w:val="restart"/>
                  <w:vAlign w:val="center"/>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8</w:t>
                  </w: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0.337</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0.337</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0.358</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0.390</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0.502</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vAlign w:val="bottom"/>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600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0.334</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0.334</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0.356</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0.389</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0.500</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650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0.331</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0.331</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0.354</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0.388</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0.499</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700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0.328</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0.328</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0.352</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0.387</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0.497</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750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0.325</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0.325</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0.349</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0.386</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0.496 </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vAlign w:val="bottom"/>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800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0.322</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0.322</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0.347</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0.385</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0.494 </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850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0.319</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0.319</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0.345</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0.384</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0.492</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900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0.343</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0.382</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0.490 </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950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0.313</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0.313</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0.340</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0.381</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0.489 </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vAlign w:val="bottom"/>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1000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0.310</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0.310</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0.338</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0.380</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0.487 </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1050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0.307</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0.307</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0.336</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0.378</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0.485</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vAlign w:val="bottom"/>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1100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0.304</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0.304</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0.333</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0.377</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0.483</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1150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0.302</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0.302</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0.332</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0.376</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0.481</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vAlign w:val="bottom"/>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1200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0.299</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0.299</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0.329</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0.374</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0.479 </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1250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0.327</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0.373</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0.477</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1300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0.327</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0.373</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0.477</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1350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0.327</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0.373</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0.477 </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1400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0.327</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0.373</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0.477</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1450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0.327</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0.373</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0.477</w:t>
                  </w:r>
                </w:p>
              </w:tc>
            </w:tr>
            <w:tr w:rsidR="00DD3CFD" w:rsidRPr="0099726A" w:rsidTr="00A553B9">
              <w:trPr>
                <w:trHeight w:val="130"/>
              </w:trPr>
              <w:tc>
                <w:tcPr>
                  <w:tcW w:w="851" w:type="dxa"/>
                  <w:vMerge/>
                  <w:vAlign w:val="center"/>
                </w:tcPr>
                <w:p w:rsidR="00DD3CFD" w:rsidRPr="0099726A" w:rsidRDefault="00DD3CFD" w:rsidP="00C4589B">
                  <w:pPr>
                    <w:jc w:val="center"/>
                    <w:rPr>
                      <w:rFonts w:ascii="Times New Roman" w:hAnsi="Times New Roman" w:cs="Times New Roman"/>
                      <w:b/>
                      <w:sz w:val="16"/>
                      <w:szCs w:val="16"/>
                    </w:rPr>
                  </w:pP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1500</w:t>
                  </w:r>
                </w:p>
              </w:tc>
              <w:tc>
                <w:tcPr>
                  <w:tcW w:w="567" w:type="dxa"/>
                  <w:vMerge/>
                  <w:vAlign w:val="center"/>
                </w:tcPr>
                <w:p w:rsidR="00DD3CFD" w:rsidRPr="0099726A" w:rsidRDefault="00DD3CFD" w:rsidP="00C4589B">
                  <w:pPr>
                    <w:jc w:val="center"/>
                    <w:rPr>
                      <w:rFonts w:ascii="Times New Roman" w:hAnsi="Times New Roman" w:cs="Times New Roman"/>
                      <w:color w:val="000000"/>
                      <w:sz w:val="16"/>
                      <w:szCs w:val="16"/>
                    </w:rPr>
                  </w:pP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0.296</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0.327</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0.373</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0.477</w:t>
                  </w:r>
                </w:p>
              </w:tc>
            </w:tr>
            <w:tr w:rsidR="00DD3CFD" w:rsidRPr="0099726A" w:rsidTr="00A553B9">
              <w:tc>
                <w:tcPr>
                  <w:tcW w:w="851" w:type="dxa"/>
                </w:tcPr>
                <w:p w:rsidR="00DD3CFD" w:rsidRPr="0099726A" w:rsidRDefault="00DD3CFD" w:rsidP="00C4589B">
                  <w:pPr>
                    <w:jc w:val="center"/>
                    <w:rPr>
                      <w:rFonts w:ascii="Times New Roman" w:hAnsi="Times New Roman" w:cs="Times New Roman"/>
                      <w:b/>
                      <w:sz w:val="16"/>
                      <w:szCs w:val="16"/>
                    </w:rPr>
                  </w:pPr>
                  <w:r w:rsidRPr="0099726A">
                    <w:rPr>
                      <w:rFonts w:ascii="Times New Roman" w:hAnsi="Times New Roman" w:cs="Times New Roman"/>
                      <w:b/>
                      <w:sz w:val="16"/>
                      <w:szCs w:val="16"/>
                    </w:rPr>
                    <w:lastRenderedPageBreak/>
                    <w:t>5</w:t>
                  </w:r>
                </w:p>
              </w:tc>
              <w:tc>
                <w:tcPr>
                  <w:tcW w:w="1276"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200&lt;-R&lt;1500</w:t>
                  </w:r>
                </w:p>
              </w:tc>
              <w:tc>
                <w:tcPr>
                  <w:tcW w:w="567"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9</w:t>
                  </w:r>
                </w:p>
              </w:tc>
              <w:tc>
                <w:tcPr>
                  <w:tcW w:w="850"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0.400</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0.400</w:t>
                  </w:r>
                </w:p>
              </w:tc>
              <w:tc>
                <w:tcPr>
                  <w:tcW w:w="709"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0.400</w:t>
                  </w:r>
                </w:p>
              </w:tc>
              <w:tc>
                <w:tcPr>
                  <w:tcW w:w="708"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0.440</w:t>
                  </w:r>
                </w:p>
              </w:tc>
              <w:tc>
                <w:tcPr>
                  <w:tcW w:w="851" w:type="dxa"/>
                </w:tcPr>
                <w:p w:rsidR="00DD3CFD" w:rsidRPr="0099726A" w:rsidRDefault="00DD3CFD" w:rsidP="00C4589B">
                  <w:pPr>
                    <w:jc w:val="center"/>
                    <w:rPr>
                      <w:rFonts w:ascii="Times New Roman" w:hAnsi="Times New Roman" w:cs="Times New Roman"/>
                      <w:color w:val="000000"/>
                      <w:sz w:val="16"/>
                      <w:szCs w:val="16"/>
                    </w:rPr>
                  </w:pPr>
                  <w:r w:rsidRPr="0099726A">
                    <w:rPr>
                      <w:rFonts w:ascii="Times New Roman" w:hAnsi="Times New Roman" w:cs="Times New Roman"/>
                      <w:color w:val="000000"/>
                      <w:sz w:val="16"/>
                      <w:szCs w:val="16"/>
                    </w:rPr>
                    <w:t xml:space="preserve">0.520 </w:t>
                  </w:r>
                </w:p>
              </w:tc>
            </w:tr>
            <w:tr w:rsidR="00DD3CFD" w:rsidRPr="0099726A" w:rsidTr="00A553B9">
              <w:tc>
                <w:tcPr>
                  <w:tcW w:w="6521" w:type="dxa"/>
                  <w:gridSpan w:val="8"/>
                </w:tcPr>
                <w:p w:rsidR="00DD3CFD" w:rsidRPr="0099726A" w:rsidRDefault="00DD3CFD" w:rsidP="00C4589B">
                  <w:pPr>
                    <w:rPr>
                      <w:rFonts w:ascii="Times New Roman" w:hAnsi="Times New Roman" w:cs="Times New Roman"/>
                      <w:color w:val="000000"/>
                      <w:sz w:val="16"/>
                      <w:szCs w:val="16"/>
                    </w:rPr>
                  </w:pPr>
                  <w:r w:rsidRPr="0099726A">
                    <w:rPr>
                      <w:rFonts w:ascii="Times New Roman" w:hAnsi="Times New Roman" w:cs="Times New Roman"/>
                      <w:color w:val="000000"/>
                      <w:sz w:val="16"/>
                      <w:szCs w:val="16"/>
                    </w:rPr>
                    <w:t>Э с к е р т ү ү:</w:t>
                  </w:r>
                </w:p>
                <w:p w:rsidR="00DD3CFD" w:rsidRPr="0099726A" w:rsidRDefault="00DD3CFD" w:rsidP="00C4589B">
                  <w:pPr>
                    <w:rPr>
                      <w:rFonts w:ascii="Times New Roman" w:hAnsi="Times New Roman" w:cs="Times New Roman"/>
                      <w:color w:val="000000"/>
                      <w:sz w:val="16"/>
                      <w:szCs w:val="16"/>
                    </w:rPr>
                  </w:pPr>
                  <w:r w:rsidRPr="0099726A">
                    <w:rPr>
                      <w:rFonts w:ascii="Times New Roman" w:hAnsi="Times New Roman" w:cs="Times New Roman"/>
                      <w:color w:val="000000"/>
                      <w:sz w:val="16"/>
                      <w:szCs w:val="16"/>
                    </w:rPr>
                    <w:t>1. 3-графада араб цифрасы менен көрсөтүлгөн сейсмикалык коркунучтун деңгээли 8, 9 жана &gt;9 7-9 баллдык шкалага ылайык келет  (кара: КР КЧ 20-02:2018* И тиркемеси).</w:t>
                  </w:r>
                </w:p>
                <w:p w:rsidR="00DD3CFD" w:rsidRPr="0099726A" w:rsidRDefault="00DD3CFD" w:rsidP="00C4589B">
                  <w:pPr>
                    <w:rPr>
                      <w:rFonts w:ascii="Times New Roman" w:hAnsi="Times New Roman" w:cs="Times New Roman"/>
                      <w:color w:val="000000"/>
                      <w:sz w:val="16"/>
                      <w:szCs w:val="16"/>
                    </w:rPr>
                  </w:pPr>
                  <w:r w:rsidRPr="0099726A">
                    <w:rPr>
                      <w:rFonts w:ascii="Times New Roman" w:hAnsi="Times New Roman" w:cs="Times New Roman"/>
                      <w:color w:val="000000"/>
                      <w:sz w:val="16"/>
                      <w:szCs w:val="16"/>
                    </w:rPr>
                    <w:t>2. 3 жана 4 графадагы сейсмикалык коркунучтун баллдык жана тездик көрсөткүчү шагыл шагылдуу жер шартына кирет.</w:t>
                  </w:r>
                </w:p>
                <w:p w:rsidR="00DD3CFD" w:rsidRPr="0099726A" w:rsidRDefault="00DD3CFD" w:rsidP="00C4589B">
                  <w:pPr>
                    <w:ind w:right="-249"/>
                    <w:rPr>
                      <w:rFonts w:ascii="Times New Roman" w:hAnsi="Times New Roman" w:cs="Times New Roman"/>
                      <w:color w:val="000000"/>
                      <w:sz w:val="16"/>
                      <w:szCs w:val="16"/>
                    </w:rPr>
                  </w:pPr>
                  <w:r w:rsidRPr="0099726A">
                    <w:rPr>
                      <w:rFonts w:ascii="Times New Roman" w:hAnsi="Times New Roman" w:cs="Times New Roman"/>
                      <w:color w:val="000000"/>
                      <w:sz w:val="16"/>
                      <w:szCs w:val="16"/>
                    </w:rPr>
                    <w:t>жер шарттарынын түрү IА КР КЧ 20-02:2018* 6.1 таблица боюнча).</w:t>
                  </w:r>
                </w:p>
                <w:p w:rsidR="00DD3CFD" w:rsidRPr="0099726A" w:rsidRDefault="00DD3CFD" w:rsidP="00C4589B">
                  <w:pPr>
                    <w:rPr>
                      <w:rFonts w:ascii="Times New Roman" w:hAnsi="Times New Roman" w:cs="Times New Roman"/>
                      <w:sz w:val="16"/>
                      <w:szCs w:val="16"/>
                    </w:rPr>
                  </w:pPr>
                  <w:r w:rsidRPr="0099726A">
                    <w:rPr>
                      <w:rFonts w:ascii="Times New Roman" w:hAnsi="Times New Roman" w:cs="Times New Roman"/>
                      <w:color w:val="000000"/>
                      <w:sz w:val="16"/>
                      <w:szCs w:val="16"/>
                    </w:rPr>
                    <w:t>3.Жарака аймактарынын сейсмикалык коркунучу сейсмикалык таасирлердин топографиялык күчөө натыйжаларысыз аныкталган.</w:t>
                  </w:r>
                </w:p>
                <w:p w:rsidR="00DD3CFD" w:rsidRPr="0099726A" w:rsidRDefault="00DD3CFD" w:rsidP="00C4589B">
                  <w:pPr>
                    <w:rPr>
                      <w:rFonts w:ascii="Times New Roman" w:hAnsi="Times New Roman" w:cs="Times New Roman"/>
                      <w:color w:val="000000"/>
                      <w:sz w:val="16"/>
                      <w:szCs w:val="16"/>
                    </w:rPr>
                  </w:pPr>
                  <w:r w:rsidRPr="0099726A">
                    <w:rPr>
                      <w:rFonts w:ascii="Times New Roman" w:hAnsi="Times New Roman" w:cs="Times New Roman"/>
                      <w:color w:val="000000"/>
                      <w:sz w:val="16"/>
                      <w:szCs w:val="16"/>
                    </w:rPr>
                    <w:t>4. Ушул таблицаны колдонууда анда келтирилген аg маанисин текшерип алуу жөндүү.</w:t>
                  </w:r>
                </w:p>
                <w:p w:rsidR="00DD3CFD" w:rsidRPr="0099726A" w:rsidRDefault="00DD3CFD" w:rsidP="00C4589B">
                  <w:pPr>
                    <w:jc w:val="center"/>
                    <w:rPr>
                      <w:rFonts w:ascii="Times New Roman" w:hAnsi="Times New Roman" w:cs="Times New Roman"/>
                      <w:color w:val="000000"/>
                      <w:sz w:val="16"/>
                      <w:szCs w:val="16"/>
                    </w:rPr>
                  </w:pPr>
                </w:p>
              </w:tc>
            </w:tr>
          </w:tbl>
          <w:p w:rsidR="00DD3CFD" w:rsidRPr="0099726A" w:rsidRDefault="00DD3CFD" w:rsidP="00C4589B">
            <w:pPr>
              <w:ind w:firstLine="28"/>
              <w:jc w:val="center"/>
              <w:rPr>
                <w:rFonts w:ascii="Times New Roman" w:eastAsia="Times New Roman" w:hAnsi="Times New Roman" w:cs="Times New Roman"/>
                <w:b/>
                <w:sz w:val="16"/>
                <w:szCs w:val="16"/>
              </w:rPr>
            </w:pPr>
          </w:p>
        </w:tc>
      </w:tr>
      <w:tr w:rsidR="007C05F4" w:rsidRPr="00C4589B" w:rsidTr="00A2170F">
        <w:trPr>
          <w:trHeight w:val="20"/>
        </w:trPr>
        <w:tc>
          <w:tcPr>
            <w:tcW w:w="7717" w:type="dxa"/>
            <w:shd w:val="clear" w:color="auto" w:fill="auto"/>
          </w:tcPr>
          <w:p w:rsidR="007C05F4" w:rsidRPr="00C4589B" w:rsidRDefault="007C05F4" w:rsidP="00C4589B">
            <w:pPr>
              <w:ind w:firstLine="363"/>
              <w:jc w:val="both"/>
              <w:rPr>
                <w:rFonts w:ascii="Times New Roman" w:eastAsia="Times New Roman" w:hAnsi="Times New Roman" w:cs="Times New Roman"/>
                <w:b/>
                <w:sz w:val="28"/>
                <w:szCs w:val="28"/>
              </w:rPr>
            </w:pPr>
            <w:r w:rsidRPr="00C4589B">
              <w:rPr>
                <w:rFonts w:ascii="Times New Roman" w:eastAsia="Times New Roman" w:hAnsi="Times New Roman" w:cs="Times New Roman"/>
                <w:b/>
                <w:sz w:val="28"/>
                <w:szCs w:val="28"/>
              </w:rPr>
              <w:lastRenderedPageBreak/>
              <w:t>Кошуу</w:t>
            </w:r>
          </w:p>
        </w:tc>
        <w:tc>
          <w:tcPr>
            <w:tcW w:w="7734" w:type="dxa"/>
            <w:shd w:val="clear" w:color="auto" w:fill="auto"/>
          </w:tcPr>
          <w:p w:rsidR="007C05F4" w:rsidRPr="00C4589B" w:rsidRDefault="007C05F4" w:rsidP="00C4589B">
            <w:pPr>
              <w:ind w:firstLine="28"/>
              <w:jc w:val="center"/>
              <w:rPr>
                <w:rFonts w:ascii="Times New Roman" w:hAnsi="Times New Roman" w:cs="Times New Roman"/>
                <w:b/>
                <w:sz w:val="28"/>
                <w:szCs w:val="28"/>
              </w:rPr>
            </w:pPr>
            <w:r w:rsidRPr="00C4589B">
              <w:rPr>
                <w:rFonts w:ascii="Times New Roman" w:hAnsi="Times New Roman" w:cs="Times New Roman"/>
                <w:b/>
                <w:sz w:val="28"/>
                <w:szCs w:val="28"/>
              </w:rPr>
              <w:t>Д тиркемеси</w:t>
            </w:r>
          </w:p>
          <w:p w:rsidR="007C05F4" w:rsidRPr="00C4589B" w:rsidRDefault="007C05F4" w:rsidP="00C4589B">
            <w:pPr>
              <w:ind w:firstLine="28"/>
              <w:jc w:val="center"/>
              <w:rPr>
                <w:rFonts w:ascii="Times New Roman" w:hAnsi="Times New Roman" w:cs="Times New Roman"/>
                <w:b/>
                <w:sz w:val="28"/>
                <w:szCs w:val="28"/>
              </w:rPr>
            </w:pPr>
            <w:r w:rsidRPr="00C4589B">
              <w:rPr>
                <w:rFonts w:ascii="Times New Roman" w:hAnsi="Times New Roman" w:cs="Times New Roman"/>
                <w:b/>
                <w:sz w:val="28"/>
                <w:szCs w:val="28"/>
              </w:rPr>
              <w:t>(маалыматтык)</w:t>
            </w:r>
          </w:p>
          <w:p w:rsidR="007C05F4" w:rsidRPr="00C4589B" w:rsidRDefault="007C05F4" w:rsidP="00C4589B">
            <w:pPr>
              <w:ind w:firstLine="448"/>
              <w:jc w:val="both"/>
              <w:rPr>
                <w:rFonts w:ascii="Times New Roman" w:hAnsi="Times New Roman" w:cs="Times New Roman"/>
                <w:sz w:val="28"/>
                <w:szCs w:val="28"/>
              </w:rPr>
            </w:pPr>
            <w:r w:rsidRPr="00C4589B">
              <w:rPr>
                <w:rFonts w:ascii="Times New Roman" w:hAnsi="Times New Roman" w:cs="Times New Roman"/>
                <w:sz w:val="28"/>
                <w:szCs w:val="28"/>
              </w:rPr>
              <w:t>Д.1 10.2.2 пункттарына ылайык пла</w:t>
            </w:r>
            <w:r w:rsidR="00AE779A" w:rsidRPr="00C4589B">
              <w:rPr>
                <w:rFonts w:ascii="Times New Roman" w:hAnsi="Times New Roman" w:cs="Times New Roman"/>
                <w:sz w:val="28"/>
                <w:szCs w:val="28"/>
              </w:rPr>
              <w:t>ндагы кабаттардын конфигурациясы</w:t>
            </w:r>
          </w:p>
          <w:p w:rsidR="007C05F4" w:rsidRPr="00C4589B" w:rsidRDefault="007C05F4" w:rsidP="00C4589B">
            <w:pPr>
              <w:jc w:val="center"/>
              <w:rPr>
                <w:rFonts w:ascii="Times New Roman" w:hAnsi="Times New Roman" w:cs="Times New Roman"/>
                <w:sz w:val="28"/>
                <w:szCs w:val="28"/>
              </w:rPr>
            </w:pPr>
            <w:r w:rsidRPr="00C4589B">
              <w:rPr>
                <w:rFonts w:ascii="Times New Roman" w:hAnsi="Times New Roman" w:cs="Times New Roman"/>
                <w:noProof/>
                <w:sz w:val="28"/>
                <w:szCs w:val="28"/>
                <w:lang w:val="ru-RU"/>
              </w:rPr>
              <w:drawing>
                <wp:inline distT="0" distB="0" distL="0" distR="0">
                  <wp:extent cx="4747181" cy="1742536"/>
                  <wp:effectExtent l="1905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2076" b="2847"/>
                          <a:stretch/>
                        </pic:blipFill>
                        <pic:spPr bwMode="auto">
                          <a:xfrm>
                            <a:off x="0" y="0"/>
                            <a:ext cx="4746652" cy="1742342"/>
                          </a:xfrm>
                          <a:prstGeom prst="rect">
                            <a:avLst/>
                          </a:prstGeom>
                          <a:ln>
                            <a:noFill/>
                          </a:ln>
                          <a:extLst>
                            <a:ext uri="{53640926-AAD7-44D8-BBD7-CCE9431645EC}">
                              <a14:shadowObscured xmlns:arto="http://schemas.microsoft.com/office/word/2006/arto"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bl>
            <w:tblPr>
              <w:tblStyle w:val="a9"/>
              <w:tblW w:w="7088"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4"/>
              <w:gridCol w:w="3544"/>
            </w:tblGrid>
            <w:tr w:rsidR="007C05F4" w:rsidRPr="00C4589B" w:rsidTr="00266BCA">
              <w:tc>
                <w:tcPr>
                  <w:tcW w:w="3544" w:type="dxa"/>
                </w:tcPr>
                <w:p w:rsidR="007C05F4" w:rsidRPr="00C4589B" w:rsidRDefault="007C05F4" w:rsidP="00C4589B">
                  <w:pPr>
                    <w:tabs>
                      <w:tab w:val="left" w:pos="3825"/>
                    </w:tabs>
                    <w:ind w:firstLine="1025"/>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0,05</w:t>
                  </w:r>
                </w:p>
                <w:p w:rsidR="007C05F4" w:rsidRPr="00C4589B" w:rsidRDefault="007C05F4" w:rsidP="00C4589B">
                  <w:pPr>
                    <w:ind w:firstLine="1025"/>
                    <w:rPr>
                      <w:rFonts w:ascii="Times New Roman" w:hAnsi="Times New Roman" w:cs="Times New Roman"/>
                      <w:sz w:val="24"/>
                      <w:szCs w:val="24"/>
                    </w:rPr>
                  </w:pPr>
                  <w:r w:rsidRPr="00C4589B">
                    <w:rPr>
                      <w:rFonts w:ascii="Times New Roman" w:hAnsi="Times New Roman" w:cs="Times New Roman"/>
                      <w:i/>
                      <w:sz w:val="24"/>
                      <w:szCs w:val="24"/>
                    </w:rPr>
                    <w:t>h</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c>
                <w:tcPr>
                  <w:tcW w:w="3544" w:type="dxa"/>
                </w:tcPr>
                <w:p w:rsidR="007C05F4" w:rsidRPr="00C4589B" w:rsidRDefault="007C05F4" w:rsidP="00C4589B">
                  <w:pPr>
                    <w:ind w:left="1036" w:firstLine="142"/>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0,05</w:t>
                  </w:r>
                </w:p>
                <w:p w:rsidR="007C05F4" w:rsidRPr="00C4589B" w:rsidRDefault="007C05F4" w:rsidP="00C4589B">
                  <w:pPr>
                    <w:ind w:left="1036" w:firstLine="283"/>
                    <w:rPr>
                      <w:rFonts w:ascii="Times New Roman" w:hAnsi="Times New Roman" w:cs="Times New Roman"/>
                      <w:sz w:val="24"/>
                      <w:szCs w:val="24"/>
                    </w:rPr>
                  </w:pPr>
                  <w:r w:rsidRPr="00C4589B">
                    <w:rPr>
                      <w:rFonts w:ascii="Times New Roman" w:hAnsi="Times New Roman" w:cs="Times New Roman"/>
                      <w:i/>
                      <w:sz w:val="24"/>
                      <w:szCs w:val="24"/>
                    </w:rPr>
                    <w:t>b</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r>
          </w:tbl>
          <w:p w:rsidR="007C05F4" w:rsidRPr="00C4589B" w:rsidRDefault="007C05F4" w:rsidP="00C4589B">
            <w:pPr>
              <w:rPr>
                <w:rFonts w:ascii="Times New Roman" w:hAnsi="Times New Roman" w:cs="Times New Roman"/>
                <w:sz w:val="20"/>
                <w:szCs w:val="20"/>
              </w:rPr>
            </w:pPr>
          </w:p>
          <w:p w:rsidR="00AE779A" w:rsidRPr="00C4589B" w:rsidRDefault="00AE779A" w:rsidP="00C4589B">
            <w:pPr>
              <w:rPr>
                <w:rFonts w:ascii="Times New Roman" w:hAnsi="Times New Roman" w:cs="Times New Roman"/>
                <w:sz w:val="20"/>
                <w:szCs w:val="20"/>
              </w:rPr>
            </w:pPr>
          </w:p>
          <w:p w:rsidR="00AE779A" w:rsidRPr="00C4589B" w:rsidRDefault="00AE779A" w:rsidP="00C4589B">
            <w:pPr>
              <w:rPr>
                <w:rFonts w:ascii="Times New Roman" w:hAnsi="Times New Roman" w:cs="Times New Roman"/>
                <w:sz w:val="20"/>
                <w:szCs w:val="20"/>
              </w:rPr>
            </w:pPr>
          </w:p>
          <w:p w:rsidR="007C05F4" w:rsidRPr="00C4589B" w:rsidRDefault="007C05F4" w:rsidP="00C4589B">
            <w:pPr>
              <w:jc w:val="center"/>
              <w:rPr>
                <w:rFonts w:ascii="Times New Roman" w:hAnsi="Times New Roman" w:cs="Times New Roman"/>
                <w:sz w:val="28"/>
                <w:szCs w:val="28"/>
              </w:rPr>
            </w:pPr>
            <w:r w:rsidRPr="00C4589B">
              <w:rPr>
                <w:noProof/>
                <w:lang w:val="ru-RU"/>
              </w:rPr>
              <w:lastRenderedPageBreak/>
              <w:drawing>
                <wp:inline distT="0" distB="0" distL="0" distR="0">
                  <wp:extent cx="4827327" cy="1811547"/>
                  <wp:effectExtent l="19050" t="0" r="0" b="0"/>
                  <wp:docPr id="2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srcRect b="2854"/>
                          <a:stretch/>
                        </pic:blipFill>
                        <pic:spPr bwMode="auto">
                          <a:xfrm>
                            <a:off x="0" y="0"/>
                            <a:ext cx="4843411" cy="1817583"/>
                          </a:xfrm>
                          <a:prstGeom prst="rect">
                            <a:avLst/>
                          </a:prstGeom>
                          <a:ln>
                            <a:noFill/>
                          </a:ln>
                          <a:extLst>
                            <a:ext uri="{53640926-AAD7-44D8-BBD7-CCE9431645EC}">
                              <a14:shadowObscured xmlns:arto="http://schemas.microsoft.com/office/word/2006/arto"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75"/>
              <w:gridCol w:w="2722"/>
            </w:tblGrid>
            <w:tr w:rsidR="007C05F4" w:rsidRPr="00C4589B" w:rsidTr="00266BCA">
              <w:tc>
                <w:tcPr>
                  <w:tcW w:w="4275" w:type="dxa"/>
                </w:tcPr>
                <w:p w:rsidR="007C05F4" w:rsidRPr="00C4589B" w:rsidRDefault="007C05F4" w:rsidP="00C4589B">
                  <w:pPr>
                    <w:ind w:right="731"/>
                    <w:jc w:val="center"/>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0,05;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w:t>
                  </w:r>
                </w:p>
                <w:p w:rsidR="007C05F4" w:rsidRPr="00C4589B" w:rsidRDefault="007C05F4" w:rsidP="00C4589B">
                  <w:pPr>
                    <w:ind w:right="731"/>
                    <w:jc w:val="center"/>
                    <w:rPr>
                      <w:rFonts w:ascii="Times New Roman" w:hAnsi="Times New Roman" w:cs="Times New Roman"/>
                      <w:sz w:val="24"/>
                      <w:szCs w:val="24"/>
                    </w:rPr>
                  </w:pPr>
                  <w:r w:rsidRPr="00C4589B">
                    <w:rPr>
                      <w:rFonts w:ascii="Times New Roman" w:hAnsi="Times New Roman" w:cs="Times New Roman"/>
                      <w:i/>
                      <w:sz w:val="24"/>
                      <w:szCs w:val="24"/>
                    </w:rPr>
                    <w:t>h</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c>
                <w:tcPr>
                  <w:tcW w:w="2722" w:type="dxa"/>
                </w:tcPr>
                <w:p w:rsidR="007C05F4" w:rsidRPr="00C4589B" w:rsidRDefault="007C05F4" w:rsidP="00C4589B">
                  <w:pPr>
                    <w:ind w:right="451"/>
                    <w:jc w:val="center"/>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0,05;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w:t>
                  </w:r>
                </w:p>
                <w:p w:rsidR="007C05F4" w:rsidRPr="00C4589B" w:rsidRDefault="007C05F4" w:rsidP="00C4589B">
                  <w:pPr>
                    <w:ind w:right="451"/>
                    <w:jc w:val="center"/>
                    <w:rPr>
                      <w:rFonts w:ascii="Times New Roman" w:hAnsi="Times New Roman" w:cs="Times New Roman"/>
                      <w:sz w:val="24"/>
                      <w:szCs w:val="24"/>
                    </w:rPr>
                  </w:pPr>
                  <w:r w:rsidRPr="00C4589B">
                    <w:rPr>
                      <w:rFonts w:ascii="Times New Roman" w:hAnsi="Times New Roman" w:cs="Times New Roman"/>
                      <w:i/>
                      <w:sz w:val="24"/>
                      <w:szCs w:val="24"/>
                    </w:rPr>
                    <w:t>h=b</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r>
          </w:tbl>
          <w:p w:rsidR="007C05F4" w:rsidRPr="00CD37A2" w:rsidRDefault="007C05F4" w:rsidP="00C4589B">
            <w:pPr>
              <w:rPr>
                <w:rFonts w:ascii="Times New Roman" w:hAnsi="Times New Roman" w:cs="Times New Roman"/>
                <w:sz w:val="20"/>
                <w:szCs w:val="20"/>
                <w:lang w:val="en-US"/>
              </w:rPr>
            </w:pPr>
          </w:p>
          <w:p w:rsidR="00686CEB" w:rsidRPr="00CD37A2" w:rsidRDefault="00686CEB" w:rsidP="00C4589B">
            <w:pPr>
              <w:rPr>
                <w:rFonts w:ascii="Times New Roman" w:hAnsi="Times New Roman" w:cs="Times New Roman"/>
                <w:sz w:val="20"/>
                <w:szCs w:val="20"/>
                <w:lang w:val="en-US"/>
              </w:rPr>
            </w:pPr>
          </w:p>
          <w:p w:rsidR="007C05F4" w:rsidRPr="00C4589B" w:rsidRDefault="007C05F4" w:rsidP="00C4589B">
            <w:pPr>
              <w:jc w:val="center"/>
              <w:rPr>
                <w:rFonts w:ascii="Times New Roman" w:hAnsi="Times New Roman" w:cs="Times New Roman"/>
                <w:sz w:val="28"/>
                <w:szCs w:val="28"/>
              </w:rPr>
            </w:pPr>
            <w:r w:rsidRPr="00C4589B">
              <w:rPr>
                <w:noProof/>
                <w:lang w:val="ru-RU"/>
              </w:rPr>
              <w:drawing>
                <wp:inline distT="0" distB="0" distL="0" distR="0">
                  <wp:extent cx="4679081" cy="2165231"/>
                  <wp:effectExtent l="19050" t="0" r="7219" b="0"/>
                  <wp:docPr id="2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701519" cy="2175614"/>
                          </a:xfrm>
                          <a:prstGeom prst="rect">
                            <a:avLst/>
                          </a:prstGeom>
                        </pic:spPr>
                      </pic:pic>
                    </a:graphicData>
                  </a:graphic>
                </wp:inline>
              </w:drawing>
            </w:r>
          </w:p>
          <w:tbl>
            <w:tblPr>
              <w:tblStyle w:val="a9"/>
              <w:tblW w:w="7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91"/>
              <w:gridCol w:w="3544"/>
            </w:tblGrid>
            <w:tr w:rsidR="007C05F4" w:rsidRPr="00C4589B" w:rsidTr="00266BCA">
              <w:tc>
                <w:tcPr>
                  <w:tcW w:w="3991" w:type="dxa"/>
                </w:tcPr>
                <w:p w:rsidR="007C05F4" w:rsidRPr="00C4589B" w:rsidRDefault="007C05F4" w:rsidP="00C4589B">
                  <w:pPr>
                    <w:ind w:right="447"/>
                    <w:jc w:val="center"/>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0,05;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w:t>
                  </w:r>
                </w:p>
                <w:p w:rsidR="007C05F4" w:rsidRPr="00C4589B" w:rsidRDefault="007C05F4" w:rsidP="00C4589B">
                  <w:pPr>
                    <w:ind w:right="447"/>
                    <w:jc w:val="center"/>
                    <w:rPr>
                      <w:rFonts w:ascii="Times New Roman" w:hAnsi="Times New Roman" w:cs="Times New Roman"/>
                      <w:sz w:val="24"/>
                      <w:szCs w:val="24"/>
                    </w:rPr>
                  </w:pPr>
                  <w:r w:rsidRPr="00C4589B">
                    <w:rPr>
                      <w:rFonts w:ascii="Times New Roman" w:hAnsi="Times New Roman" w:cs="Times New Roman"/>
                      <w:i/>
                      <w:sz w:val="24"/>
                      <w:szCs w:val="24"/>
                    </w:rPr>
                    <w:t>h</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c>
                <w:tcPr>
                  <w:tcW w:w="3544" w:type="dxa"/>
                </w:tcPr>
                <w:p w:rsidR="007C05F4" w:rsidRPr="00C4589B" w:rsidRDefault="007C05F4" w:rsidP="00C4589B">
                  <w:pPr>
                    <w:ind w:right="167"/>
                    <w:jc w:val="center"/>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0,05;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w:t>
                  </w:r>
                </w:p>
                <w:p w:rsidR="007C05F4" w:rsidRPr="00C4589B" w:rsidRDefault="007C05F4" w:rsidP="00C4589B">
                  <w:pPr>
                    <w:ind w:right="167"/>
                    <w:jc w:val="center"/>
                    <w:rPr>
                      <w:rFonts w:ascii="Times New Roman" w:hAnsi="Times New Roman" w:cs="Times New Roman"/>
                      <w:sz w:val="24"/>
                      <w:szCs w:val="24"/>
                    </w:rPr>
                  </w:pPr>
                  <w:r w:rsidRPr="00C4589B">
                    <w:rPr>
                      <w:rFonts w:ascii="Times New Roman" w:hAnsi="Times New Roman" w:cs="Times New Roman"/>
                      <w:i/>
                      <w:sz w:val="24"/>
                      <w:szCs w:val="24"/>
                    </w:rPr>
                    <w:t>b</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r>
          </w:tbl>
          <w:p w:rsidR="007C05F4" w:rsidRPr="00CD37A2" w:rsidRDefault="007C05F4" w:rsidP="00C4589B">
            <w:pPr>
              <w:ind w:firstLine="448"/>
              <w:rPr>
                <w:rFonts w:ascii="Times New Roman" w:hAnsi="Times New Roman" w:cs="Times New Roman"/>
                <w:spacing w:val="5"/>
                <w:sz w:val="28"/>
                <w:szCs w:val="28"/>
                <w:lang w:val="en-US"/>
              </w:rPr>
            </w:pPr>
          </w:p>
          <w:p w:rsidR="00686CEB" w:rsidRPr="00CD37A2" w:rsidRDefault="00686CEB" w:rsidP="00C4589B">
            <w:pPr>
              <w:ind w:firstLine="448"/>
              <w:rPr>
                <w:rFonts w:ascii="Times New Roman" w:hAnsi="Times New Roman" w:cs="Times New Roman"/>
                <w:spacing w:val="5"/>
                <w:sz w:val="28"/>
                <w:szCs w:val="28"/>
                <w:lang w:val="en-US"/>
              </w:rPr>
            </w:pPr>
          </w:p>
          <w:p w:rsidR="00686CEB" w:rsidRPr="00CD37A2" w:rsidRDefault="00686CEB" w:rsidP="00C4589B">
            <w:pPr>
              <w:ind w:firstLine="448"/>
              <w:rPr>
                <w:rFonts w:ascii="Times New Roman" w:hAnsi="Times New Roman" w:cs="Times New Roman"/>
                <w:spacing w:val="5"/>
                <w:sz w:val="28"/>
                <w:szCs w:val="28"/>
                <w:lang w:val="en-US"/>
              </w:rPr>
            </w:pPr>
          </w:p>
          <w:p w:rsidR="007C05F4" w:rsidRPr="00C4589B" w:rsidRDefault="007C05F4" w:rsidP="00C4589B">
            <w:pPr>
              <w:ind w:firstLine="448"/>
              <w:rPr>
                <w:rFonts w:ascii="Times New Roman" w:hAnsi="Times New Roman" w:cs="Times New Roman"/>
                <w:sz w:val="28"/>
                <w:szCs w:val="28"/>
              </w:rPr>
            </w:pPr>
            <w:r w:rsidRPr="00C4589B">
              <w:rPr>
                <w:rFonts w:ascii="Times New Roman" w:hAnsi="Times New Roman" w:cs="Times New Roman"/>
                <w:spacing w:val="5"/>
                <w:sz w:val="28"/>
                <w:szCs w:val="28"/>
              </w:rPr>
              <w:lastRenderedPageBreak/>
              <w:t>Д.2 10.2.4 пункттарына ылайык пландагы кабаттардын конфигурациясы</w:t>
            </w:r>
            <w:r w:rsidRPr="00C4589B">
              <w:rPr>
                <w:rFonts w:ascii="Times New Roman" w:hAnsi="Times New Roman" w:cs="Times New Roman"/>
                <w:sz w:val="28"/>
                <w:szCs w:val="28"/>
              </w:rPr>
              <w:t xml:space="preserve"> </w:t>
            </w:r>
          </w:p>
          <w:p w:rsidR="007C05F4" w:rsidRPr="00C4589B" w:rsidRDefault="007C05F4" w:rsidP="00C4589B">
            <w:pPr>
              <w:ind w:right="85"/>
              <w:jc w:val="right"/>
              <w:rPr>
                <w:rFonts w:ascii="Times New Roman" w:hAnsi="Times New Roman" w:cs="Times New Roman"/>
                <w:sz w:val="28"/>
                <w:szCs w:val="28"/>
              </w:rPr>
            </w:pPr>
            <w:r w:rsidRPr="00C4589B">
              <w:rPr>
                <w:noProof/>
                <w:lang w:val="ru-RU"/>
              </w:rPr>
              <w:drawing>
                <wp:inline distT="0" distB="0" distL="0" distR="0">
                  <wp:extent cx="4654644" cy="1496808"/>
                  <wp:effectExtent l="19050" t="0" r="0" b="0"/>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686929" cy="1507190"/>
                          </a:xfrm>
                          <a:prstGeom prst="rect">
                            <a:avLst/>
                          </a:prstGeom>
                        </pic:spPr>
                      </pic:pic>
                    </a:graphicData>
                  </a:graphic>
                </wp:inline>
              </w:drawing>
            </w:r>
          </w:p>
          <w:tbl>
            <w:tblPr>
              <w:tblStyle w:val="a9"/>
              <w:tblW w:w="73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08"/>
              <w:gridCol w:w="3685"/>
            </w:tblGrid>
            <w:tr w:rsidR="007C05F4" w:rsidRPr="00C4589B" w:rsidTr="00266BCA">
              <w:tc>
                <w:tcPr>
                  <w:tcW w:w="3708" w:type="dxa"/>
                </w:tcPr>
                <w:p w:rsidR="007C05F4" w:rsidRPr="00C4589B" w:rsidRDefault="007C05F4" w:rsidP="00C4589B">
                  <w:pPr>
                    <w:ind w:firstLine="1025"/>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w:t>
                  </w:r>
                </w:p>
                <w:p w:rsidR="007C05F4" w:rsidRPr="00C4589B" w:rsidRDefault="007C05F4" w:rsidP="00C4589B">
                  <w:pPr>
                    <w:ind w:firstLine="1025"/>
                    <w:rPr>
                      <w:rFonts w:ascii="Times New Roman" w:hAnsi="Times New Roman" w:cs="Times New Roman"/>
                      <w:sz w:val="24"/>
                      <w:szCs w:val="24"/>
                    </w:rPr>
                  </w:pPr>
                  <w:r w:rsidRPr="00C4589B">
                    <w:rPr>
                      <w:rFonts w:ascii="Times New Roman" w:hAnsi="Times New Roman" w:cs="Times New Roman"/>
                      <w:i/>
                      <w:sz w:val="24"/>
                      <w:szCs w:val="24"/>
                    </w:rPr>
                    <w:t>h</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c>
                <w:tcPr>
                  <w:tcW w:w="3685" w:type="dxa"/>
                </w:tcPr>
                <w:p w:rsidR="007C05F4" w:rsidRPr="00C4589B" w:rsidRDefault="007C05F4" w:rsidP="00C4589B">
                  <w:pPr>
                    <w:ind w:left="884" w:firstLine="425"/>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w:t>
                  </w:r>
                </w:p>
                <w:p w:rsidR="007C05F4" w:rsidRPr="00C4589B" w:rsidRDefault="007C05F4" w:rsidP="00C4589B">
                  <w:pPr>
                    <w:ind w:left="1309"/>
                    <w:rPr>
                      <w:rFonts w:ascii="Times New Roman" w:hAnsi="Times New Roman" w:cs="Times New Roman"/>
                      <w:sz w:val="24"/>
                      <w:szCs w:val="24"/>
                    </w:rPr>
                  </w:pPr>
                  <w:r w:rsidRPr="00C4589B">
                    <w:rPr>
                      <w:rFonts w:ascii="Times New Roman" w:hAnsi="Times New Roman" w:cs="Times New Roman"/>
                      <w:i/>
                      <w:sz w:val="24"/>
                      <w:szCs w:val="24"/>
                    </w:rPr>
                    <w:t>b</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r>
          </w:tbl>
          <w:p w:rsidR="007C05F4" w:rsidRDefault="007C05F4" w:rsidP="00C4589B">
            <w:pPr>
              <w:jc w:val="center"/>
              <w:rPr>
                <w:rFonts w:ascii="Times New Roman" w:hAnsi="Times New Roman" w:cs="Times New Roman"/>
                <w:sz w:val="28"/>
                <w:szCs w:val="28"/>
                <w:lang w:val="ru-RU"/>
              </w:rPr>
            </w:pPr>
          </w:p>
          <w:p w:rsidR="00C61412" w:rsidRPr="00C61412" w:rsidRDefault="00C61412" w:rsidP="00C4589B">
            <w:pPr>
              <w:jc w:val="center"/>
              <w:rPr>
                <w:rFonts w:ascii="Times New Roman" w:hAnsi="Times New Roman" w:cs="Times New Roman"/>
                <w:sz w:val="28"/>
                <w:szCs w:val="28"/>
                <w:lang w:val="ru-RU"/>
              </w:rPr>
            </w:pPr>
          </w:p>
          <w:p w:rsidR="007C05F4" w:rsidRPr="00C4589B" w:rsidRDefault="007C05F4" w:rsidP="00C4589B">
            <w:pPr>
              <w:rPr>
                <w:rFonts w:ascii="Times New Roman" w:hAnsi="Times New Roman" w:cs="Times New Roman"/>
                <w:sz w:val="28"/>
                <w:szCs w:val="28"/>
              </w:rPr>
            </w:pPr>
            <w:r w:rsidRPr="00C4589B">
              <w:rPr>
                <w:noProof/>
                <w:lang w:val="ru-RU"/>
              </w:rPr>
              <w:drawing>
                <wp:inline distT="0" distB="0" distL="0" distR="0">
                  <wp:extent cx="4667250" cy="1554135"/>
                  <wp:effectExtent l="19050" t="0" r="0" b="0"/>
                  <wp:docPr id="2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671309" cy="1555487"/>
                          </a:xfrm>
                          <a:prstGeom prst="rect">
                            <a:avLst/>
                          </a:prstGeom>
                        </pic:spPr>
                      </pic:pic>
                    </a:graphicData>
                  </a:graphic>
                </wp:inline>
              </w:drawing>
            </w:r>
          </w:p>
          <w:tbl>
            <w:tblPr>
              <w:tblStyle w:val="a9"/>
              <w:tblW w:w="7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850"/>
              <w:gridCol w:w="3685"/>
            </w:tblGrid>
            <w:tr w:rsidR="007C05F4" w:rsidRPr="00C4589B" w:rsidTr="00266BCA">
              <w:tc>
                <w:tcPr>
                  <w:tcW w:w="3850" w:type="dxa"/>
                </w:tcPr>
                <w:p w:rsidR="007C05F4" w:rsidRPr="00C4589B" w:rsidRDefault="007C05F4" w:rsidP="00C4589B">
                  <w:pPr>
                    <w:ind w:right="731" w:firstLine="458"/>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0,3</w:t>
                  </w:r>
                </w:p>
                <w:p w:rsidR="007C05F4" w:rsidRPr="00C4589B" w:rsidRDefault="007C05F4" w:rsidP="00C4589B">
                  <w:pPr>
                    <w:ind w:right="731"/>
                    <w:jc w:val="center"/>
                    <w:rPr>
                      <w:rFonts w:ascii="Times New Roman" w:hAnsi="Times New Roman" w:cs="Times New Roman"/>
                      <w:sz w:val="24"/>
                      <w:szCs w:val="24"/>
                    </w:rPr>
                  </w:pPr>
                  <w:r w:rsidRPr="00C4589B">
                    <w:rPr>
                      <w:rFonts w:ascii="Times New Roman" w:hAnsi="Times New Roman" w:cs="Times New Roman"/>
                      <w:i/>
                      <w:sz w:val="24"/>
                      <w:szCs w:val="24"/>
                    </w:rPr>
                    <w:t>h</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c>
                <w:tcPr>
                  <w:tcW w:w="3685" w:type="dxa"/>
                </w:tcPr>
                <w:p w:rsidR="007C05F4" w:rsidRPr="00C4589B" w:rsidRDefault="007C05F4" w:rsidP="00C4589B">
                  <w:pPr>
                    <w:ind w:right="451" w:firstLine="611"/>
                    <w:jc w:val="center"/>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0,3</w:t>
                  </w:r>
                </w:p>
                <w:p w:rsidR="007C05F4" w:rsidRPr="00CD37A2" w:rsidRDefault="007C05F4" w:rsidP="00C4589B">
                  <w:pPr>
                    <w:ind w:right="451" w:firstLine="469"/>
                    <w:jc w:val="center"/>
                    <w:rPr>
                      <w:rFonts w:ascii="Times New Roman" w:hAnsi="Times New Roman" w:cs="Times New Roman"/>
                      <w:i/>
                      <w:sz w:val="24"/>
                      <w:szCs w:val="24"/>
                      <w:vertAlign w:val="subscript"/>
                      <w:lang w:val="en-US"/>
                    </w:rPr>
                  </w:pPr>
                  <w:r w:rsidRPr="00C4589B">
                    <w:rPr>
                      <w:rFonts w:ascii="Times New Roman" w:hAnsi="Times New Roman" w:cs="Times New Roman"/>
                      <w:i/>
                      <w:sz w:val="24"/>
                      <w:szCs w:val="24"/>
                    </w:rPr>
                    <w:t>b</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p w:rsidR="00686CEB" w:rsidRPr="00CD37A2" w:rsidRDefault="00686CEB" w:rsidP="00C4589B">
                  <w:pPr>
                    <w:ind w:right="451" w:firstLine="469"/>
                    <w:jc w:val="center"/>
                    <w:rPr>
                      <w:rFonts w:ascii="Times New Roman" w:hAnsi="Times New Roman" w:cs="Times New Roman"/>
                      <w:sz w:val="24"/>
                      <w:szCs w:val="24"/>
                      <w:lang w:val="en-US"/>
                    </w:rPr>
                  </w:pPr>
                </w:p>
              </w:tc>
            </w:tr>
          </w:tbl>
          <w:p w:rsidR="007C05F4" w:rsidRPr="00C4589B" w:rsidRDefault="007C05F4" w:rsidP="00C4589B">
            <w:pPr>
              <w:ind w:right="85"/>
              <w:jc w:val="right"/>
              <w:rPr>
                <w:rFonts w:ascii="Times New Roman" w:hAnsi="Times New Roman" w:cs="Times New Roman"/>
                <w:sz w:val="28"/>
                <w:szCs w:val="28"/>
              </w:rPr>
            </w:pPr>
            <w:r w:rsidRPr="00C4589B">
              <w:rPr>
                <w:noProof/>
                <w:lang w:val="ru-RU"/>
              </w:rPr>
              <w:lastRenderedPageBreak/>
              <w:drawing>
                <wp:inline distT="0" distB="0" distL="0" distR="0">
                  <wp:extent cx="4620851" cy="1811547"/>
                  <wp:effectExtent l="19050" t="0" r="8299" b="0"/>
                  <wp:docPr id="2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642112" cy="1819882"/>
                          </a:xfrm>
                          <a:prstGeom prst="rect">
                            <a:avLst/>
                          </a:prstGeom>
                        </pic:spPr>
                      </pic:pic>
                    </a:graphicData>
                  </a:graphic>
                </wp:inline>
              </w:drawing>
            </w:r>
          </w:p>
          <w:tbl>
            <w:tblPr>
              <w:tblStyle w:val="a9"/>
              <w:tblW w:w="73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91"/>
              <w:gridCol w:w="3402"/>
            </w:tblGrid>
            <w:tr w:rsidR="007C05F4" w:rsidRPr="00C4589B" w:rsidTr="00266BCA">
              <w:tc>
                <w:tcPr>
                  <w:tcW w:w="3991" w:type="dxa"/>
                </w:tcPr>
                <w:p w:rsidR="007C05F4" w:rsidRPr="00C4589B" w:rsidRDefault="007C05F4" w:rsidP="00C4589B">
                  <w:pPr>
                    <w:ind w:right="447"/>
                    <w:jc w:val="center"/>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0,15;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0,3</w:t>
                  </w:r>
                </w:p>
                <w:p w:rsidR="007C05F4" w:rsidRPr="00C4589B" w:rsidRDefault="007C05F4" w:rsidP="00C4589B">
                  <w:pPr>
                    <w:ind w:right="447"/>
                    <w:jc w:val="center"/>
                    <w:rPr>
                      <w:rFonts w:ascii="Times New Roman" w:hAnsi="Times New Roman" w:cs="Times New Roman"/>
                      <w:sz w:val="24"/>
                      <w:szCs w:val="24"/>
                    </w:rPr>
                  </w:pPr>
                  <w:r w:rsidRPr="00C4589B">
                    <w:rPr>
                      <w:rFonts w:ascii="Times New Roman" w:hAnsi="Times New Roman" w:cs="Times New Roman"/>
                      <w:i/>
                      <w:sz w:val="24"/>
                      <w:szCs w:val="24"/>
                    </w:rPr>
                    <w:t>h</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c>
                <w:tcPr>
                  <w:tcW w:w="3402" w:type="dxa"/>
                </w:tcPr>
                <w:p w:rsidR="007C05F4" w:rsidRPr="00C4589B" w:rsidRDefault="007C05F4" w:rsidP="00C4589B">
                  <w:pPr>
                    <w:ind w:right="167" w:firstLine="327"/>
                    <w:jc w:val="center"/>
                    <w:rPr>
                      <w:rFonts w:ascii="Times New Roman" w:hAnsi="Times New Roman" w:cs="Times New Roman"/>
                      <w:sz w:val="24"/>
                      <w:szCs w:val="24"/>
                    </w:rPr>
                  </w:pP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0,1;  </w:t>
                  </w:r>
                  <w:r w:rsidRPr="00C4589B">
                    <w:rPr>
                      <w:rFonts w:ascii="Times New Roman" w:hAnsi="Times New Roman" w:cs="Times New Roman"/>
                      <w:sz w:val="24"/>
                      <w:szCs w:val="24"/>
                    </w:rPr>
                    <w:sym w:font="Symbol" w:char="F053"/>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B</w:t>
                  </w:r>
                  <w:r w:rsidRPr="00C4589B">
                    <w:rPr>
                      <w:rFonts w:ascii="Times New Roman" w:hAnsi="Times New Roman" w:cs="Times New Roman"/>
                      <w:sz w:val="24"/>
                      <w:szCs w:val="24"/>
                    </w:rPr>
                    <w:t>/F</w:t>
                  </w:r>
                  <w:r w:rsidRPr="00C4589B">
                    <w:rPr>
                      <w:rFonts w:ascii="Times New Roman" w:hAnsi="Times New Roman" w:cs="Times New Roman"/>
                      <w:sz w:val="24"/>
                      <w:szCs w:val="24"/>
                      <w:vertAlign w:val="subscript"/>
                    </w:rPr>
                    <w:t>A</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0,3</w:t>
                  </w:r>
                </w:p>
                <w:p w:rsidR="007C05F4" w:rsidRPr="00C4589B" w:rsidRDefault="007C05F4" w:rsidP="00C4589B">
                  <w:pPr>
                    <w:ind w:right="167" w:firstLine="185"/>
                    <w:jc w:val="center"/>
                    <w:rPr>
                      <w:rFonts w:ascii="Times New Roman" w:hAnsi="Times New Roman" w:cs="Times New Roman"/>
                      <w:sz w:val="24"/>
                      <w:szCs w:val="24"/>
                    </w:rPr>
                  </w:pPr>
                  <w:r w:rsidRPr="00C4589B">
                    <w:rPr>
                      <w:rFonts w:ascii="Times New Roman" w:hAnsi="Times New Roman" w:cs="Times New Roman"/>
                      <w:i/>
                      <w:sz w:val="24"/>
                      <w:szCs w:val="24"/>
                    </w:rPr>
                    <w:t>h</w:t>
                  </w:r>
                  <w:r w:rsidRPr="00C4589B">
                    <w:rPr>
                      <w:rFonts w:ascii="Times New Roman" w:hAnsi="Times New Roman" w:cs="Times New Roman"/>
                      <w:sz w:val="24"/>
                      <w:szCs w:val="24"/>
                    </w:rPr>
                    <w:sym w:font="Symbol" w:char="F0A3"/>
                  </w:r>
                  <w:r w:rsidRPr="00C4589B">
                    <w:rPr>
                      <w:rFonts w:ascii="Times New Roman" w:hAnsi="Times New Roman" w:cs="Times New Roman"/>
                      <w:sz w:val="24"/>
                      <w:szCs w:val="24"/>
                    </w:rPr>
                    <w:t xml:space="preserve"> 0,25</w:t>
                  </w:r>
                  <w:r w:rsidRPr="00C4589B">
                    <w:rPr>
                      <w:rFonts w:ascii="Times New Roman" w:hAnsi="Times New Roman" w:cs="Times New Roman"/>
                      <w:i/>
                      <w:sz w:val="24"/>
                      <w:szCs w:val="24"/>
                    </w:rPr>
                    <w:t>L</w:t>
                  </w:r>
                  <w:r w:rsidRPr="00C4589B">
                    <w:rPr>
                      <w:rFonts w:ascii="Times New Roman" w:hAnsi="Times New Roman" w:cs="Times New Roman"/>
                      <w:i/>
                      <w:sz w:val="24"/>
                      <w:szCs w:val="24"/>
                      <w:vertAlign w:val="subscript"/>
                    </w:rPr>
                    <w:t>min</w:t>
                  </w:r>
                </w:p>
              </w:tc>
            </w:tr>
          </w:tbl>
          <w:p w:rsidR="00AE779A" w:rsidRPr="00CD37A2" w:rsidRDefault="00AE779A" w:rsidP="00C4589B">
            <w:pPr>
              <w:ind w:firstLine="448"/>
              <w:rPr>
                <w:rFonts w:ascii="Times New Roman" w:hAnsi="Times New Roman" w:cs="Times New Roman"/>
                <w:spacing w:val="5"/>
                <w:sz w:val="28"/>
                <w:szCs w:val="28"/>
                <w:lang w:val="en-US"/>
              </w:rPr>
            </w:pPr>
          </w:p>
          <w:p w:rsidR="007C05F4" w:rsidRPr="00C4589B" w:rsidRDefault="007C05F4" w:rsidP="00C4589B">
            <w:pPr>
              <w:ind w:firstLine="448"/>
              <w:rPr>
                <w:rFonts w:ascii="Times New Roman" w:hAnsi="Times New Roman" w:cs="Times New Roman"/>
                <w:sz w:val="28"/>
                <w:szCs w:val="28"/>
              </w:rPr>
            </w:pPr>
            <w:r w:rsidRPr="00C4589B">
              <w:rPr>
                <w:rFonts w:ascii="Times New Roman" w:hAnsi="Times New Roman" w:cs="Times New Roman"/>
                <w:spacing w:val="5"/>
                <w:sz w:val="28"/>
                <w:szCs w:val="28"/>
              </w:rPr>
              <w:t>Д.3 Имараттардын бийиктиги боюнча кырчалары менен конфигурациясы</w:t>
            </w:r>
            <w:r w:rsidRPr="00C4589B">
              <w:rPr>
                <w:rFonts w:ascii="Times New Roman" w:hAnsi="Times New Roman" w:cs="Times New Roman"/>
                <w:spacing w:val="5"/>
                <w:szCs w:val="24"/>
              </w:rPr>
              <w:t xml:space="preserve"> </w:t>
            </w:r>
          </w:p>
          <w:p w:rsidR="007C05F4" w:rsidRPr="00686CEB" w:rsidRDefault="007C05F4" w:rsidP="00C4589B">
            <w:pPr>
              <w:ind w:firstLine="28"/>
              <w:jc w:val="center"/>
              <w:rPr>
                <w:rFonts w:ascii="Times New Roman" w:hAnsi="Times New Roman" w:cs="Times New Roman"/>
                <w:sz w:val="28"/>
                <w:szCs w:val="28"/>
                <w:lang w:val="ru-RU"/>
              </w:rPr>
            </w:pPr>
            <w:r w:rsidRPr="00C4589B">
              <w:rPr>
                <w:noProof/>
                <w:lang w:val="ru-RU"/>
              </w:rPr>
              <w:drawing>
                <wp:inline distT="0" distB="0" distL="0" distR="0">
                  <wp:extent cx="4544324" cy="1915436"/>
                  <wp:effectExtent l="19050" t="0" r="8626" b="0"/>
                  <wp:docPr id="2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4549997" cy="1917827"/>
                          </a:xfrm>
                          <a:prstGeom prst="rect">
                            <a:avLst/>
                          </a:prstGeom>
                        </pic:spPr>
                      </pic:pic>
                    </a:graphicData>
                  </a:graphic>
                </wp:inline>
              </w:drawing>
            </w:r>
          </w:p>
        </w:tc>
      </w:tr>
    </w:tbl>
    <w:p w:rsidR="00E63A07" w:rsidRPr="00C4589B" w:rsidRDefault="00E63A07" w:rsidP="00C4589B">
      <w:pPr>
        <w:pStyle w:val="af4"/>
        <w:ind w:left="709"/>
        <w:rPr>
          <w:rFonts w:ascii="Times New Roman" w:hAnsi="Times New Roman" w:cs="Times New Roman"/>
          <w:b/>
          <w:sz w:val="28"/>
          <w:szCs w:val="28"/>
        </w:rPr>
      </w:pPr>
    </w:p>
    <w:p w:rsidR="000E07D7" w:rsidRPr="00C4589B" w:rsidRDefault="000E07D7" w:rsidP="00C4589B">
      <w:pPr>
        <w:pStyle w:val="af4"/>
        <w:ind w:left="709"/>
        <w:rPr>
          <w:rFonts w:ascii="Times New Roman" w:hAnsi="Times New Roman" w:cs="Times New Roman"/>
          <w:b/>
          <w:sz w:val="28"/>
          <w:szCs w:val="28"/>
        </w:rPr>
      </w:pPr>
    </w:p>
    <w:p w:rsidR="005D58B8" w:rsidRPr="00C4589B" w:rsidRDefault="005D58B8" w:rsidP="00C4589B">
      <w:pPr>
        <w:spacing w:after="0" w:line="240" w:lineRule="auto"/>
        <w:ind w:firstLine="709"/>
        <w:jc w:val="both"/>
        <w:rPr>
          <w:rFonts w:ascii="Times New Roman" w:hAnsi="Times New Roman" w:cs="Times New Roman"/>
          <w:b/>
          <w:color w:val="000000" w:themeColor="text1"/>
          <w:sz w:val="28"/>
          <w:szCs w:val="28"/>
        </w:rPr>
      </w:pPr>
      <w:r w:rsidRPr="00C4589B">
        <w:rPr>
          <w:rFonts w:ascii="Times New Roman" w:hAnsi="Times New Roman" w:cs="Times New Roman"/>
          <w:b/>
          <w:color w:val="000000" w:themeColor="text1"/>
          <w:sz w:val="28"/>
          <w:szCs w:val="28"/>
        </w:rPr>
        <w:t xml:space="preserve">Кыргыз Республикасынын </w:t>
      </w:r>
    </w:p>
    <w:p w:rsidR="005D58B8" w:rsidRPr="00C4589B" w:rsidRDefault="005D58B8" w:rsidP="00C4589B">
      <w:pPr>
        <w:spacing w:after="0" w:line="240" w:lineRule="auto"/>
        <w:ind w:firstLine="709"/>
        <w:jc w:val="both"/>
        <w:rPr>
          <w:rFonts w:ascii="Times New Roman" w:hAnsi="Times New Roman" w:cs="Times New Roman"/>
          <w:b/>
          <w:color w:val="000000" w:themeColor="text1"/>
          <w:sz w:val="28"/>
          <w:szCs w:val="28"/>
        </w:rPr>
      </w:pPr>
      <w:r w:rsidRPr="00C4589B">
        <w:rPr>
          <w:rFonts w:ascii="Times New Roman" w:hAnsi="Times New Roman" w:cs="Times New Roman"/>
          <w:b/>
          <w:color w:val="000000" w:themeColor="text1"/>
          <w:sz w:val="28"/>
          <w:szCs w:val="28"/>
        </w:rPr>
        <w:t>Транспорт, архитектура, курулуш</w:t>
      </w:r>
    </w:p>
    <w:p w:rsidR="005D58B8" w:rsidRPr="00C4589B" w:rsidRDefault="005D58B8" w:rsidP="00C4589B">
      <w:pPr>
        <w:spacing w:after="0" w:line="240" w:lineRule="auto"/>
        <w:ind w:firstLine="709"/>
        <w:jc w:val="both"/>
        <w:rPr>
          <w:rFonts w:ascii="Times New Roman" w:hAnsi="Times New Roman" w:cs="Times New Roman"/>
          <w:b/>
          <w:color w:val="000000" w:themeColor="text1"/>
          <w:sz w:val="28"/>
          <w:szCs w:val="28"/>
        </w:rPr>
      </w:pPr>
      <w:r w:rsidRPr="00C4589B">
        <w:rPr>
          <w:rFonts w:ascii="Times New Roman" w:hAnsi="Times New Roman" w:cs="Times New Roman"/>
          <w:b/>
          <w:color w:val="000000" w:themeColor="text1"/>
          <w:sz w:val="28"/>
          <w:szCs w:val="28"/>
        </w:rPr>
        <w:t>жана к</w:t>
      </w:r>
      <w:r w:rsidR="00CD37A2">
        <w:rPr>
          <w:rFonts w:ascii="Times New Roman" w:hAnsi="Times New Roman" w:cs="Times New Roman"/>
          <w:b/>
          <w:color w:val="000000" w:themeColor="text1"/>
          <w:sz w:val="28"/>
          <w:szCs w:val="28"/>
        </w:rPr>
        <w:t>оммуникациялар министри</w:t>
      </w:r>
      <w:r w:rsidR="00CD37A2">
        <w:rPr>
          <w:rFonts w:ascii="Times New Roman" w:hAnsi="Times New Roman" w:cs="Times New Roman"/>
          <w:b/>
          <w:color w:val="000000" w:themeColor="text1"/>
          <w:sz w:val="28"/>
          <w:szCs w:val="28"/>
        </w:rPr>
        <w:tab/>
      </w:r>
      <w:r w:rsidR="00CD37A2">
        <w:rPr>
          <w:rFonts w:ascii="Times New Roman" w:hAnsi="Times New Roman" w:cs="Times New Roman"/>
          <w:b/>
          <w:color w:val="000000" w:themeColor="text1"/>
          <w:sz w:val="28"/>
          <w:szCs w:val="28"/>
        </w:rPr>
        <w:tab/>
      </w:r>
      <w:r w:rsidR="00CD37A2">
        <w:rPr>
          <w:rFonts w:ascii="Times New Roman" w:hAnsi="Times New Roman" w:cs="Times New Roman"/>
          <w:b/>
          <w:color w:val="000000" w:themeColor="text1"/>
          <w:sz w:val="28"/>
          <w:szCs w:val="28"/>
        </w:rPr>
        <w:tab/>
      </w:r>
      <w:r w:rsidR="00CD37A2">
        <w:rPr>
          <w:rFonts w:ascii="Times New Roman" w:hAnsi="Times New Roman" w:cs="Times New Roman"/>
          <w:b/>
          <w:color w:val="000000" w:themeColor="text1"/>
          <w:sz w:val="28"/>
          <w:szCs w:val="28"/>
        </w:rPr>
        <w:tab/>
      </w:r>
      <w:r w:rsidR="00CD37A2">
        <w:rPr>
          <w:rFonts w:ascii="Times New Roman" w:hAnsi="Times New Roman" w:cs="Times New Roman"/>
          <w:b/>
          <w:color w:val="000000" w:themeColor="text1"/>
          <w:sz w:val="28"/>
          <w:szCs w:val="28"/>
        </w:rPr>
        <w:tab/>
      </w:r>
      <w:r w:rsidR="00CD37A2">
        <w:rPr>
          <w:rFonts w:ascii="Times New Roman" w:hAnsi="Times New Roman" w:cs="Times New Roman"/>
          <w:b/>
          <w:color w:val="000000" w:themeColor="text1"/>
          <w:sz w:val="28"/>
          <w:szCs w:val="28"/>
        </w:rPr>
        <w:tab/>
      </w:r>
      <w:r w:rsidR="00CD37A2">
        <w:rPr>
          <w:rFonts w:ascii="Times New Roman" w:hAnsi="Times New Roman" w:cs="Times New Roman"/>
          <w:b/>
          <w:color w:val="000000" w:themeColor="text1"/>
          <w:sz w:val="28"/>
          <w:szCs w:val="28"/>
        </w:rPr>
        <w:tab/>
      </w:r>
      <w:r w:rsidRPr="00C4589B">
        <w:rPr>
          <w:rFonts w:ascii="Times New Roman" w:hAnsi="Times New Roman" w:cs="Times New Roman"/>
          <w:b/>
          <w:color w:val="000000" w:themeColor="text1"/>
          <w:sz w:val="28"/>
          <w:szCs w:val="28"/>
        </w:rPr>
        <w:tab/>
      </w:r>
      <w:r w:rsidRPr="00C4589B">
        <w:rPr>
          <w:rFonts w:ascii="Times New Roman" w:hAnsi="Times New Roman" w:cs="Times New Roman"/>
          <w:b/>
          <w:color w:val="000000" w:themeColor="text1"/>
          <w:sz w:val="28"/>
          <w:szCs w:val="28"/>
        </w:rPr>
        <w:tab/>
        <w:t>Г.К. Абдралиева</w:t>
      </w:r>
    </w:p>
    <w:p w:rsidR="0032728A" w:rsidRPr="00C4589B" w:rsidRDefault="0032728A" w:rsidP="00C4589B">
      <w:pPr>
        <w:spacing w:after="0" w:line="240" w:lineRule="auto"/>
        <w:rPr>
          <w:rFonts w:ascii="Times New Roman" w:hAnsi="Times New Roman" w:cs="Times New Roman"/>
          <w:sz w:val="28"/>
          <w:szCs w:val="28"/>
        </w:rPr>
      </w:pPr>
    </w:p>
    <w:sectPr w:rsidR="0032728A" w:rsidRPr="00C4589B" w:rsidSect="00C66520">
      <w:headerReference w:type="default" r:id="rId19"/>
      <w:footerReference w:type="default" r:id="rId20"/>
      <w:pgSz w:w="16838" w:h="11906" w:orient="landscape" w:code="9"/>
      <w:pgMar w:top="1134" w:right="820" w:bottom="426" w:left="567" w:header="737" w:footer="51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F6B" w:rsidRDefault="00E91F6B">
      <w:pPr>
        <w:spacing w:after="0" w:line="240" w:lineRule="auto"/>
      </w:pPr>
      <w:r>
        <w:separator/>
      </w:r>
    </w:p>
  </w:endnote>
  <w:endnote w:type="continuationSeparator" w:id="1">
    <w:p w:rsidR="00E91F6B" w:rsidRDefault="00E91F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24E" w:rsidRDefault="00A674AD">
    <w:pPr>
      <w:pBdr>
        <w:top w:val="nil"/>
        <w:left w:val="nil"/>
        <w:bottom w:val="nil"/>
        <w:right w:val="nil"/>
        <w:between w:val="nil"/>
      </w:pBdr>
      <w:tabs>
        <w:tab w:val="center" w:pos="4677"/>
        <w:tab w:val="right" w:pos="9355"/>
      </w:tabs>
      <w:spacing w:after="0" w:line="240" w:lineRule="auto"/>
      <w:ind w:right="708"/>
      <w:jc w:val="right"/>
      <w:rPr>
        <w:color w:val="000000"/>
      </w:rPr>
    </w:pPr>
    <w:r>
      <w:rPr>
        <w:color w:val="000000"/>
      </w:rPr>
      <w:fldChar w:fldCharType="begin"/>
    </w:r>
    <w:r w:rsidR="00ED624E">
      <w:rPr>
        <w:color w:val="000000"/>
      </w:rPr>
      <w:instrText>PAGE</w:instrText>
    </w:r>
    <w:r>
      <w:rPr>
        <w:color w:val="000000"/>
      </w:rPr>
      <w:fldChar w:fldCharType="separate"/>
    </w:r>
    <w:r w:rsidR="00CD37A2">
      <w:rPr>
        <w:noProof/>
        <w:color w:val="000000"/>
      </w:rPr>
      <w:t>18</w:t>
    </w:r>
    <w:r>
      <w:rPr>
        <w:color w:val="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F6B" w:rsidRDefault="00E91F6B">
      <w:pPr>
        <w:spacing w:after="0" w:line="240" w:lineRule="auto"/>
      </w:pPr>
      <w:r>
        <w:separator/>
      </w:r>
    </w:p>
  </w:footnote>
  <w:footnote w:type="continuationSeparator" w:id="1">
    <w:p w:rsidR="00E91F6B" w:rsidRDefault="00E91F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24E" w:rsidRPr="008961A2" w:rsidRDefault="00ED624E">
    <w:pPr>
      <w:spacing w:after="0" w:line="240" w:lineRule="auto"/>
      <w:ind w:right="708"/>
      <w:jc w:val="right"/>
      <w:rPr>
        <w:rFonts w:ascii="Times New Roman" w:eastAsia="Times New Roman" w:hAnsi="Times New Roman" w:cs="Times New Roman"/>
        <w:i/>
        <w:sz w:val="16"/>
        <w:szCs w:val="16"/>
        <w:u w:val="single"/>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12E7E"/>
    <w:multiLevelType w:val="hybridMultilevel"/>
    <w:tmpl w:val="5C046CA4"/>
    <w:lvl w:ilvl="0" w:tplc="505C3FCC">
      <w:start w:val="1"/>
      <w:numFmt w:val="russianLower"/>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0D7A8D"/>
    <w:multiLevelType w:val="hybridMultilevel"/>
    <w:tmpl w:val="ADF2A052"/>
    <w:lvl w:ilvl="0" w:tplc="89B8D518">
      <w:start w:val="1"/>
      <w:numFmt w:val="russianLow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8B1929"/>
    <w:multiLevelType w:val="hybridMultilevel"/>
    <w:tmpl w:val="945E6580"/>
    <w:lvl w:ilvl="0" w:tplc="09EE3510">
      <w:start w:val="1"/>
      <w:numFmt w:val="russianLow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A14E6A"/>
    <w:multiLevelType w:val="hybridMultilevel"/>
    <w:tmpl w:val="FC306C40"/>
    <w:lvl w:ilvl="0" w:tplc="10305AAC">
      <w:start w:val="1"/>
      <w:numFmt w:val="bullet"/>
      <w:lvlText w:val=""/>
      <w:lvlJc w:val="left"/>
      <w:pPr>
        <w:ind w:left="1713" w:hanging="360"/>
      </w:pPr>
      <w:rPr>
        <w:rFonts w:ascii="Symbol" w:hAnsi="Symbo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nsid w:val="7B222BF6"/>
    <w:multiLevelType w:val="hybridMultilevel"/>
    <w:tmpl w:val="7CA07452"/>
    <w:lvl w:ilvl="0" w:tplc="71A8D980">
      <w:start w:val="1"/>
      <w:numFmt w:val="russianLow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8929FC"/>
    <w:multiLevelType w:val="multilevel"/>
    <w:tmpl w:val="D65C3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3"/>
  </w:num>
  <w:num w:numId="3">
    <w:abstractNumId w:val="4"/>
  </w:num>
  <w:num w:numId="4">
    <w:abstractNumId w:val="0"/>
  </w:num>
  <w:num w:numId="5">
    <w:abstractNumId w:val="2"/>
  </w:num>
  <w:num w:numId="6">
    <w:abstractNumId w:val="1"/>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0"/>
    <w:footnote w:id="1"/>
  </w:footnotePr>
  <w:endnotePr>
    <w:endnote w:id="0"/>
    <w:endnote w:id="1"/>
  </w:endnotePr>
  <w:compat/>
  <w:rsids>
    <w:rsidRoot w:val="006E27D5"/>
    <w:rsid w:val="000024E8"/>
    <w:rsid w:val="000058E3"/>
    <w:rsid w:val="00017163"/>
    <w:rsid w:val="00017496"/>
    <w:rsid w:val="00022F47"/>
    <w:rsid w:val="0002696A"/>
    <w:rsid w:val="0005686B"/>
    <w:rsid w:val="0006070D"/>
    <w:rsid w:val="00071B21"/>
    <w:rsid w:val="00075EF7"/>
    <w:rsid w:val="0007714C"/>
    <w:rsid w:val="0008590B"/>
    <w:rsid w:val="00090F42"/>
    <w:rsid w:val="00093623"/>
    <w:rsid w:val="00094037"/>
    <w:rsid w:val="000A7448"/>
    <w:rsid w:val="000D084E"/>
    <w:rsid w:val="000D2184"/>
    <w:rsid w:val="000D446B"/>
    <w:rsid w:val="000E07D7"/>
    <w:rsid w:val="000E26E4"/>
    <w:rsid w:val="000E32AE"/>
    <w:rsid w:val="000E5F1F"/>
    <w:rsid w:val="000F3735"/>
    <w:rsid w:val="000F3F7C"/>
    <w:rsid w:val="001369EE"/>
    <w:rsid w:val="00140B91"/>
    <w:rsid w:val="00151447"/>
    <w:rsid w:val="00155B6E"/>
    <w:rsid w:val="00162F98"/>
    <w:rsid w:val="00171193"/>
    <w:rsid w:val="00171C1E"/>
    <w:rsid w:val="0017685E"/>
    <w:rsid w:val="00180508"/>
    <w:rsid w:val="00182EB6"/>
    <w:rsid w:val="00183248"/>
    <w:rsid w:val="00184944"/>
    <w:rsid w:val="001938A3"/>
    <w:rsid w:val="001A7BA7"/>
    <w:rsid w:val="001B30E0"/>
    <w:rsid w:val="001C020E"/>
    <w:rsid w:val="001C5716"/>
    <w:rsid w:val="001D3AE8"/>
    <w:rsid w:val="001D5924"/>
    <w:rsid w:val="001D6E86"/>
    <w:rsid w:val="001D77F1"/>
    <w:rsid w:val="001E5AB2"/>
    <w:rsid w:val="001F3EDC"/>
    <w:rsid w:val="0020053A"/>
    <w:rsid w:val="0021178F"/>
    <w:rsid w:val="00211CB5"/>
    <w:rsid w:val="00213D43"/>
    <w:rsid w:val="002252C7"/>
    <w:rsid w:val="00236763"/>
    <w:rsid w:val="00253E7F"/>
    <w:rsid w:val="002546DE"/>
    <w:rsid w:val="00260D17"/>
    <w:rsid w:val="00264993"/>
    <w:rsid w:val="0026596A"/>
    <w:rsid w:val="00265E92"/>
    <w:rsid w:val="002800CD"/>
    <w:rsid w:val="00282B3B"/>
    <w:rsid w:val="00294457"/>
    <w:rsid w:val="002A220B"/>
    <w:rsid w:val="002B0026"/>
    <w:rsid w:val="002C15D4"/>
    <w:rsid w:val="002C3F80"/>
    <w:rsid w:val="002D4C65"/>
    <w:rsid w:val="002D594E"/>
    <w:rsid w:val="002E2286"/>
    <w:rsid w:val="002E4D87"/>
    <w:rsid w:val="002E5095"/>
    <w:rsid w:val="002F1C90"/>
    <w:rsid w:val="002F257E"/>
    <w:rsid w:val="002F5FB1"/>
    <w:rsid w:val="00304AF4"/>
    <w:rsid w:val="003231BB"/>
    <w:rsid w:val="0032728A"/>
    <w:rsid w:val="00333B3D"/>
    <w:rsid w:val="00334C31"/>
    <w:rsid w:val="00334F3D"/>
    <w:rsid w:val="003406D5"/>
    <w:rsid w:val="00343B77"/>
    <w:rsid w:val="00345C88"/>
    <w:rsid w:val="00354597"/>
    <w:rsid w:val="00363F7D"/>
    <w:rsid w:val="00372435"/>
    <w:rsid w:val="00382881"/>
    <w:rsid w:val="0038381C"/>
    <w:rsid w:val="0038414C"/>
    <w:rsid w:val="00386F53"/>
    <w:rsid w:val="00391758"/>
    <w:rsid w:val="00393C5C"/>
    <w:rsid w:val="003A1190"/>
    <w:rsid w:val="003A5B2A"/>
    <w:rsid w:val="003B4380"/>
    <w:rsid w:val="003B6760"/>
    <w:rsid w:val="003D0273"/>
    <w:rsid w:val="003E7289"/>
    <w:rsid w:val="004053AD"/>
    <w:rsid w:val="0041625A"/>
    <w:rsid w:val="00420F73"/>
    <w:rsid w:val="004216D9"/>
    <w:rsid w:val="00422104"/>
    <w:rsid w:val="00432117"/>
    <w:rsid w:val="00433985"/>
    <w:rsid w:val="00452FBF"/>
    <w:rsid w:val="00454226"/>
    <w:rsid w:val="00456B83"/>
    <w:rsid w:val="0047020C"/>
    <w:rsid w:val="00476967"/>
    <w:rsid w:val="004826FA"/>
    <w:rsid w:val="0049694D"/>
    <w:rsid w:val="004A08D7"/>
    <w:rsid w:val="004C42AB"/>
    <w:rsid w:val="004C7CE4"/>
    <w:rsid w:val="004E1722"/>
    <w:rsid w:val="004E1C1C"/>
    <w:rsid w:val="004E6CCA"/>
    <w:rsid w:val="004F0AE5"/>
    <w:rsid w:val="004F33C3"/>
    <w:rsid w:val="004F58B3"/>
    <w:rsid w:val="004F6D58"/>
    <w:rsid w:val="005039D4"/>
    <w:rsid w:val="00504C8C"/>
    <w:rsid w:val="00511A1E"/>
    <w:rsid w:val="00512D04"/>
    <w:rsid w:val="005155FF"/>
    <w:rsid w:val="00524433"/>
    <w:rsid w:val="00527C8E"/>
    <w:rsid w:val="00531007"/>
    <w:rsid w:val="00534CC0"/>
    <w:rsid w:val="005448DA"/>
    <w:rsid w:val="0055771F"/>
    <w:rsid w:val="00557DAD"/>
    <w:rsid w:val="005644DD"/>
    <w:rsid w:val="005819E6"/>
    <w:rsid w:val="00586165"/>
    <w:rsid w:val="00587E86"/>
    <w:rsid w:val="00593AD1"/>
    <w:rsid w:val="005A4826"/>
    <w:rsid w:val="005C4E91"/>
    <w:rsid w:val="005D58B8"/>
    <w:rsid w:val="005F05A0"/>
    <w:rsid w:val="005F3E1E"/>
    <w:rsid w:val="00604C43"/>
    <w:rsid w:val="00611851"/>
    <w:rsid w:val="00623115"/>
    <w:rsid w:val="00624766"/>
    <w:rsid w:val="006260F6"/>
    <w:rsid w:val="0063322E"/>
    <w:rsid w:val="00634E8D"/>
    <w:rsid w:val="00635E8B"/>
    <w:rsid w:val="006363BC"/>
    <w:rsid w:val="00636D06"/>
    <w:rsid w:val="00637FD2"/>
    <w:rsid w:val="00641C52"/>
    <w:rsid w:val="00645C1A"/>
    <w:rsid w:val="006648E8"/>
    <w:rsid w:val="006670A1"/>
    <w:rsid w:val="00670A7D"/>
    <w:rsid w:val="00676780"/>
    <w:rsid w:val="00684F22"/>
    <w:rsid w:val="00686CEB"/>
    <w:rsid w:val="00694EA6"/>
    <w:rsid w:val="00695407"/>
    <w:rsid w:val="006A0E33"/>
    <w:rsid w:val="006A4A7B"/>
    <w:rsid w:val="006B031E"/>
    <w:rsid w:val="006C0FD0"/>
    <w:rsid w:val="006C1E58"/>
    <w:rsid w:val="006C2403"/>
    <w:rsid w:val="006C4C75"/>
    <w:rsid w:val="006E27D5"/>
    <w:rsid w:val="006E4447"/>
    <w:rsid w:val="006F4EA4"/>
    <w:rsid w:val="006F7965"/>
    <w:rsid w:val="00703584"/>
    <w:rsid w:val="00706794"/>
    <w:rsid w:val="007075AF"/>
    <w:rsid w:val="00721F04"/>
    <w:rsid w:val="00730E07"/>
    <w:rsid w:val="00732F93"/>
    <w:rsid w:val="00733EBF"/>
    <w:rsid w:val="007423B8"/>
    <w:rsid w:val="0074688C"/>
    <w:rsid w:val="00757283"/>
    <w:rsid w:val="00757935"/>
    <w:rsid w:val="0076142E"/>
    <w:rsid w:val="00770082"/>
    <w:rsid w:val="00773BEE"/>
    <w:rsid w:val="007773FB"/>
    <w:rsid w:val="007832CB"/>
    <w:rsid w:val="007903B4"/>
    <w:rsid w:val="00796FFC"/>
    <w:rsid w:val="007A729F"/>
    <w:rsid w:val="007A7E9E"/>
    <w:rsid w:val="007B2119"/>
    <w:rsid w:val="007B6946"/>
    <w:rsid w:val="007C05F4"/>
    <w:rsid w:val="007C44ED"/>
    <w:rsid w:val="007D4E40"/>
    <w:rsid w:val="007D78E2"/>
    <w:rsid w:val="007F52E6"/>
    <w:rsid w:val="0080518F"/>
    <w:rsid w:val="00817160"/>
    <w:rsid w:val="008201E0"/>
    <w:rsid w:val="008221FA"/>
    <w:rsid w:val="008248CD"/>
    <w:rsid w:val="00831723"/>
    <w:rsid w:val="00831F88"/>
    <w:rsid w:val="00834346"/>
    <w:rsid w:val="008378D5"/>
    <w:rsid w:val="008467E1"/>
    <w:rsid w:val="00851BAD"/>
    <w:rsid w:val="008641F3"/>
    <w:rsid w:val="00865A2E"/>
    <w:rsid w:val="008675B8"/>
    <w:rsid w:val="00872770"/>
    <w:rsid w:val="00872927"/>
    <w:rsid w:val="00873BB3"/>
    <w:rsid w:val="00876450"/>
    <w:rsid w:val="00876D24"/>
    <w:rsid w:val="0088602B"/>
    <w:rsid w:val="00894D52"/>
    <w:rsid w:val="008961A2"/>
    <w:rsid w:val="008A2593"/>
    <w:rsid w:val="008A400D"/>
    <w:rsid w:val="008B31E8"/>
    <w:rsid w:val="008B592E"/>
    <w:rsid w:val="008D1739"/>
    <w:rsid w:val="008D1EDF"/>
    <w:rsid w:val="008D5A67"/>
    <w:rsid w:val="008E1F74"/>
    <w:rsid w:val="008F7A58"/>
    <w:rsid w:val="0090323A"/>
    <w:rsid w:val="0092741A"/>
    <w:rsid w:val="00934FD9"/>
    <w:rsid w:val="0094216E"/>
    <w:rsid w:val="0095397B"/>
    <w:rsid w:val="00974AE5"/>
    <w:rsid w:val="00985A19"/>
    <w:rsid w:val="00995ED6"/>
    <w:rsid w:val="0099726A"/>
    <w:rsid w:val="009A0639"/>
    <w:rsid w:val="009A214C"/>
    <w:rsid w:val="009A3099"/>
    <w:rsid w:val="009A34F1"/>
    <w:rsid w:val="009A4177"/>
    <w:rsid w:val="009B2362"/>
    <w:rsid w:val="009B45B4"/>
    <w:rsid w:val="009C6299"/>
    <w:rsid w:val="009D3727"/>
    <w:rsid w:val="009D401A"/>
    <w:rsid w:val="009E19A5"/>
    <w:rsid w:val="00A148E1"/>
    <w:rsid w:val="00A2170F"/>
    <w:rsid w:val="00A2639F"/>
    <w:rsid w:val="00A325B6"/>
    <w:rsid w:val="00A33C31"/>
    <w:rsid w:val="00A35206"/>
    <w:rsid w:val="00A4525B"/>
    <w:rsid w:val="00A53127"/>
    <w:rsid w:val="00A553B9"/>
    <w:rsid w:val="00A55D06"/>
    <w:rsid w:val="00A63EDF"/>
    <w:rsid w:val="00A648F9"/>
    <w:rsid w:val="00A649C7"/>
    <w:rsid w:val="00A674AD"/>
    <w:rsid w:val="00A758FD"/>
    <w:rsid w:val="00A75DBE"/>
    <w:rsid w:val="00A82248"/>
    <w:rsid w:val="00A93EEF"/>
    <w:rsid w:val="00A953CD"/>
    <w:rsid w:val="00AA3DE3"/>
    <w:rsid w:val="00AB0B27"/>
    <w:rsid w:val="00AB1156"/>
    <w:rsid w:val="00AC162F"/>
    <w:rsid w:val="00AC5DE4"/>
    <w:rsid w:val="00AD3C12"/>
    <w:rsid w:val="00AE23FE"/>
    <w:rsid w:val="00AE38D8"/>
    <w:rsid w:val="00AE5236"/>
    <w:rsid w:val="00AE779A"/>
    <w:rsid w:val="00B12AED"/>
    <w:rsid w:val="00B27200"/>
    <w:rsid w:val="00B32AE2"/>
    <w:rsid w:val="00B33103"/>
    <w:rsid w:val="00B340DC"/>
    <w:rsid w:val="00B43B77"/>
    <w:rsid w:val="00B6472B"/>
    <w:rsid w:val="00B70A7F"/>
    <w:rsid w:val="00B72EC5"/>
    <w:rsid w:val="00B86B0E"/>
    <w:rsid w:val="00BA20D5"/>
    <w:rsid w:val="00BA3DD4"/>
    <w:rsid w:val="00BA5F4D"/>
    <w:rsid w:val="00BA75D1"/>
    <w:rsid w:val="00BB2D60"/>
    <w:rsid w:val="00BB6DA1"/>
    <w:rsid w:val="00BC2FC8"/>
    <w:rsid w:val="00BC3E44"/>
    <w:rsid w:val="00BF2682"/>
    <w:rsid w:val="00C050C1"/>
    <w:rsid w:val="00C4515B"/>
    <w:rsid w:val="00C45179"/>
    <w:rsid w:val="00C4589B"/>
    <w:rsid w:val="00C5444E"/>
    <w:rsid w:val="00C572D7"/>
    <w:rsid w:val="00C57E6C"/>
    <w:rsid w:val="00C60E94"/>
    <w:rsid w:val="00C61412"/>
    <w:rsid w:val="00C66050"/>
    <w:rsid w:val="00C66520"/>
    <w:rsid w:val="00C71F68"/>
    <w:rsid w:val="00C72189"/>
    <w:rsid w:val="00C76FF2"/>
    <w:rsid w:val="00C976A9"/>
    <w:rsid w:val="00CB0E63"/>
    <w:rsid w:val="00CB75E3"/>
    <w:rsid w:val="00CD0568"/>
    <w:rsid w:val="00CD1799"/>
    <w:rsid w:val="00CD37A2"/>
    <w:rsid w:val="00CD4CF3"/>
    <w:rsid w:val="00CE0765"/>
    <w:rsid w:val="00CE5A8C"/>
    <w:rsid w:val="00CE7865"/>
    <w:rsid w:val="00CF2BBA"/>
    <w:rsid w:val="00CF7379"/>
    <w:rsid w:val="00D031A9"/>
    <w:rsid w:val="00D03870"/>
    <w:rsid w:val="00D10206"/>
    <w:rsid w:val="00D15E75"/>
    <w:rsid w:val="00D25F57"/>
    <w:rsid w:val="00D317E4"/>
    <w:rsid w:val="00D34698"/>
    <w:rsid w:val="00D84983"/>
    <w:rsid w:val="00D923EF"/>
    <w:rsid w:val="00DA263D"/>
    <w:rsid w:val="00DB4D91"/>
    <w:rsid w:val="00DD3CFD"/>
    <w:rsid w:val="00DD6680"/>
    <w:rsid w:val="00DE4906"/>
    <w:rsid w:val="00DF3134"/>
    <w:rsid w:val="00E05A09"/>
    <w:rsid w:val="00E158DB"/>
    <w:rsid w:val="00E16C76"/>
    <w:rsid w:val="00E25C96"/>
    <w:rsid w:val="00E2663F"/>
    <w:rsid w:val="00E47CFE"/>
    <w:rsid w:val="00E51BC9"/>
    <w:rsid w:val="00E62554"/>
    <w:rsid w:val="00E63A07"/>
    <w:rsid w:val="00E7003F"/>
    <w:rsid w:val="00E7159C"/>
    <w:rsid w:val="00E76388"/>
    <w:rsid w:val="00E83F97"/>
    <w:rsid w:val="00E8471A"/>
    <w:rsid w:val="00E90A29"/>
    <w:rsid w:val="00E91F6B"/>
    <w:rsid w:val="00E94EE8"/>
    <w:rsid w:val="00EA71DB"/>
    <w:rsid w:val="00EA7C0A"/>
    <w:rsid w:val="00EB4828"/>
    <w:rsid w:val="00EB4EDA"/>
    <w:rsid w:val="00EC2C8F"/>
    <w:rsid w:val="00EC36DB"/>
    <w:rsid w:val="00EC69AA"/>
    <w:rsid w:val="00ED210A"/>
    <w:rsid w:val="00ED624E"/>
    <w:rsid w:val="00ED7986"/>
    <w:rsid w:val="00EE3007"/>
    <w:rsid w:val="00EF3D7E"/>
    <w:rsid w:val="00F02743"/>
    <w:rsid w:val="00F07BEB"/>
    <w:rsid w:val="00F12603"/>
    <w:rsid w:val="00F15D44"/>
    <w:rsid w:val="00F30304"/>
    <w:rsid w:val="00F32BAB"/>
    <w:rsid w:val="00F35EC0"/>
    <w:rsid w:val="00F4756E"/>
    <w:rsid w:val="00F518B2"/>
    <w:rsid w:val="00F6395C"/>
    <w:rsid w:val="00F713A2"/>
    <w:rsid w:val="00F80461"/>
    <w:rsid w:val="00F8056C"/>
    <w:rsid w:val="00F81C0D"/>
    <w:rsid w:val="00F91865"/>
    <w:rsid w:val="00F9585E"/>
    <w:rsid w:val="00F9669E"/>
    <w:rsid w:val="00FB14DB"/>
    <w:rsid w:val="00FB2613"/>
    <w:rsid w:val="00FB328E"/>
    <w:rsid w:val="00FB379E"/>
    <w:rsid w:val="00FC0736"/>
    <w:rsid w:val="00FD156A"/>
    <w:rsid w:val="00FD358D"/>
    <w:rsid w:val="00FD796A"/>
    <w:rsid w:val="00FE30F2"/>
    <w:rsid w:val="00FE34D6"/>
    <w:rsid w:val="00FE4966"/>
    <w:rsid w:val="00FF0350"/>
    <w:rsid w:val="00FF09B2"/>
    <w:rsid w:val="00FF16EC"/>
    <w:rsid w:val="00FF2BD3"/>
    <w:rsid w:val="00FF53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ky-KG"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2B1"/>
  </w:style>
  <w:style w:type="paragraph" w:styleId="1">
    <w:name w:val="heading 1"/>
    <w:basedOn w:val="10"/>
    <w:next w:val="10"/>
    <w:link w:val="11"/>
    <w:rsid w:val="00D426E0"/>
    <w:pPr>
      <w:keepNext/>
      <w:keepLines/>
      <w:spacing w:before="480" w:after="120"/>
      <w:outlineLvl w:val="0"/>
    </w:pPr>
    <w:rPr>
      <w:b/>
      <w:sz w:val="48"/>
      <w:szCs w:val="48"/>
    </w:rPr>
  </w:style>
  <w:style w:type="paragraph" w:styleId="2">
    <w:name w:val="heading 2"/>
    <w:basedOn w:val="10"/>
    <w:next w:val="10"/>
    <w:rsid w:val="00D426E0"/>
    <w:pPr>
      <w:keepNext/>
      <w:keepLines/>
      <w:spacing w:before="360" w:after="80"/>
      <w:outlineLvl w:val="1"/>
    </w:pPr>
    <w:rPr>
      <w:b/>
      <w:sz w:val="36"/>
      <w:szCs w:val="36"/>
    </w:rPr>
  </w:style>
  <w:style w:type="paragraph" w:styleId="3">
    <w:name w:val="heading 3"/>
    <w:basedOn w:val="10"/>
    <w:next w:val="10"/>
    <w:rsid w:val="00D426E0"/>
    <w:pPr>
      <w:keepNext/>
      <w:keepLines/>
      <w:spacing w:before="280" w:after="80"/>
      <w:outlineLvl w:val="2"/>
    </w:pPr>
    <w:rPr>
      <w:b/>
      <w:sz w:val="28"/>
      <w:szCs w:val="28"/>
    </w:rPr>
  </w:style>
  <w:style w:type="paragraph" w:styleId="4">
    <w:name w:val="heading 4"/>
    <w:basedOn w:val="10"/>
    <w:next w:val="10"/>
    <w:rsid w:val="00D426E0"/>
    <w:pPr>
      <w:keepNext/>
      <w:keepLines/>
      <w:spacing w:before="240" w:after="40"/>
      <w:outlineLvl w:val="3"/>
    </w:pPr>
    <w:rPr>
      <w:b/>
      <w:sz w:val="24"/>
      <w:szCs w:val="24"/>
    </w:rPr>
  </w:style>
  <w:style w:type="paragraph" w:styleId="5">
    <w:name w:val="heading 5"/>
    <w:basedOn w:val="10"/>
    <w:next w:val="10"/>
    <w:rsid w:val="00D426E0"/>
    <w:pPr>
      <w:keepNext/>
      <w:keepLines/>
      <w:spacing w:before="220" w:after="40"/>
      <w:outlineLvl w:val="4"/>
    </w:pPr>
    <w:rPr>
      <w:b/>
    </w:rPr>
  </w:style>
  <w:style w:type="paragraph" w:styleId="6">
    <w:name w:val="heading 6"/>
    <w:basedOn w:val="10"/>
    <w:next w:val="10"/>
    <w:rsid w:val="00D426E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260F6"/>
    <w:tblPr>
      <w:tblCellMar>
        <w:top w:w="0" w:type="dxa"/>
        <w:left w:w="0" w:type="dxa"/>
        <w:bottom w:w="0" w:type="dxa"/>
        <w:right w:w="0" w:type="dxa"/>
      </w:tblCellMar>
    </w:tblPr>
  </w:style>
  <w:style w:type="paragraph" w:styleId="a3">
    <w:name w:val="Title"/>
    <w:basedOn w:val="10"/>
    <w:next w:val="10"/>
    <w:rsid w:val="00D426E0"/>
    <w:pPr>
      <w:keepNext/>
      <w:keepLines/>
      <w:spacing w:before="480" w:after="120"/>
    </w:pPr>
    <w:rPr>
      <w:b/>
      <w:sz w:val="72"/>
      <w:szCs w:val="72"/>
    </w:rPr>
  </w:style>
  <w:style w:type="paragraph" w:customStyle="1" w:styleId="10">
    <w:name w:val="Обычный1"/>
    <w:rsid w:val="00D426E0"/>
  </w:style>
  <w:style w:type="table" w:customStyle="1" w:styleId="TableNormal0">
    <w:name w:val="Table Normal"/>
    <w:rsid w:val="00D426E0"/>
    <w:tblPr>
      <w:tblCellMar>
        <w:top w:w="0" w:type="dxa"/>
        <w:left w:w="0" w:type="dxa"/>
        <w:bottom w:w="0" w:type="dxa"/>
        <w:right w:w="0" w:type="dxa"/>
      </w:tblCellMar>
    </w:tblPr>
  </w:style>
  <w:style w:type="paragraph" w:styleId="a4">
    <w:name w:val="Subtitle"/>
    <w:basedOn w:val="a"/>
    <w:next w:val="a"/>
    <w:rsid w:val="006260F6"/>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0"/>
    <w:rsid w:val="00D426E0"/>
    <w:pPr>
      <w:spacing w:after="0" w:line="240" w:lineRule="auto"/>
    </w:pPr>
    <w:tblPr>
      <w:tblStyleRowBandSize w:val="1"/>
      <w:tblStyleColBandSize w:val="1"/>
      <w:tblCellMar>
        <w:top w:w="0" w:type="dxa"/>
        <w:left w:w="108" w:type="dxa"/>
        <w:bottom w:w="0" w:type="dxa"/>
        <w:right w:w="108" w:type="dxa"/>
      </w:tblCellMar>
    </w:tblPr>
  </w:style>
  <w:style w:type="table" w:customStyle="1" w:styleId="a6">
    <w:basedOn w:val="TableNormal0"/>
    <w:rsid w:val="00D426E0"/>
    <w:tblPr>
      <w:tblStyleRowBandSize w:val="1"/>
      <w:tblStyleColBandSize w:val="1"/>
      <w:tblCellMar>
        <w:top w:w="100" w:type="dxa"/>
        <w:left w:w="100" w:type="dxa"/>
        <w:bottom w:w="100" w:type="dxa"/>
        <w:right w:w="100" w:type="dxa"/>
      </w:tblCellMar>
    </w:tblPr>
  </w:style>
  <w:style w:type="paragraph" w:styleId="a7">
    <w:name w:val="Balloon Text"/>
    <w:basedOn w:val="a"/>
    <w:link w:val="a8"/>
    <w:uiPriority w:val="99"/>
    <w:semiHidden/>
    <w:unhideWhenUsed/>
    <w:rsid w:val="00B203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039E"/>
    <w:rPr>
      <w:rFonts w:ascii="Tahoma" w:hAnsi="Tahoma" w:cs="Tahoma"/>
      <w:sz w:val="16"/>
      <w:szCs w:val="16"/>
    </w:rPr>
  </w:style>
  <w:style w:type="table" w:styleId="a9">
    <w:name w:val="Table Grid"/>
    <w:basedOn w:val="a1"/>
    <w:uiPriority w:val="59"/>
    <w:rsid w:val="00E72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2A459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A4597"/>
  </w:style>
  <w:style w:type="paragraph" w:styleId="ac">
    <w:name w:val="footer"/>
    <w:basedOn w:val="a"/>
    <w:link w:val="ad"/>
    <w:uiPriority w:val="99"/>
    <w:unhideWhenUsed/>
    <w:rsid w:val="002A459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A4597"/>
  </w:style>
  <w:style w:type="paragraph" w:customStyle="1" w:styleId="12">
    <w:name w:val="Обычный1"/>
    <w:rsid w:val="008970A3"/>
  </w:style>
  <w:style w:type="character" w:styleId="ae">
    <w:name w:val="Placeholder Text"/>
    <w:basedOn w:val="a0"/>
    <w:uiPriority w:val="99"/>
    <w:semiHidden/>
    <w:rsid w:val="001F3EAD"/>
    <w:rPr>
      <w:color w:val="808080"/>
    </w:rPr>
  </w:style>
  <w:style w:type="character" w:customStyle="1" w:styleId="11">
    <w:name w:val="Заголовок 1 Знак"/>
    <w:link w:val="1"/>
    <w:locked/>
    <w:rsid w:val="00135454"/>
    <w:rPr>
      <w:b/>
      <w:sz w:val="48"/>
      <w:szCs w:val="48"/>
    </w:rPr>
  </w:style>
  <w:style w:type="character" w:styleId="af">
    <w:name w:val="annotation reference"/>
    <w:basedOn w:val="a0"/>
    <w:uiPriority w:val="99"/>
    <w:semiHidden/>
    <w:unhideWhenUsed/>
    <w:rsid w:val="00BF11E3"/>
    <w:rPr>
      <w:sz w:val="16"/>
      <w:szCs w:val="16"/>
    </w:rPr>
  </w:style>
  <w:style w:type="paragraph" w:styleId="af0">
    <w:name w:val="annotation text"/>
    <w:basedOn w:val="a"/>
    <w:link w:val="af1"/>
    <w:uiPriority w:val="99"/>
    <w:semiHidden/>
    <w:unhideWhenUsed/>
    <w:rsid w:val="00BF11E3"/>
    <w:pPr>
      <w:spacing w:line="240" w:lineRule="auto"/>
    </w:pPr>
    <w:rPr>
      <w:sz w:val="20"/>
      <w:szCs w:val="20"/>
    </w:rPr>
  </w:style>
  <w:style w:type="character" w:customStyle="1" w:styleId="af1">
    <w:name w:val="Текст примечания Знак"/>
    <w:basedOn w:val="a0"/>
    <w:link w:val="af0"/>
    <w:uiPriority w:val="99"/>
    <w:semiHidden/>
    <w:rsid w:val="00BF11E3"/>
    <w:rPr>
      <w:sz w:val="20"/>
      <w:szCs w:val="20"/>
    </w:rPr>
  </w:style>
  <w:style w:type="paragraph" w:styleId="af2">
    <w:name w:val="annotation subject"/>
    <w:basedOn w:val="af0"/>
    <w:next w:val="af0"/>
    <w:link w:val="af3"/>
    <w:uiPriority w:val="99"/>
    <w:semiHidden/>
    <w:unhideWhenUsed/>
    <w:rsid w:val="00BF11E3"/>
    <w:rPr>
      <w:b/>
      <w:bCs/>
    </w:rPr>
  </w:style>
  <w:style w:type="character" w:customStyle="1" w:styleId="af3">
    <w:name w:val="Тема примечания Знак"/>
    <w:basedOn w:val="af1"/>
    <w:link w:val="af2"/>
    <w:uiPriority w:val="99"/>
    <w:semiHidden/>
    <w:rsid w:val="00BF11E3"/>
    <w:rPr>
      <w:b/>
      <w:bCs/>
      <w:sz w:val="20"/>
      <w:szCs w:val="20"/>
    </w:rPr>
  </w:style>
  <w:style w:type="paragraph" w:styleId="af4">
    <w:name w:val="No Spacing"/>
    <w:link w:val="af5"/>
    <w:uiPriority w:val="1"/>
    <w:qFormat/>
    <w:rsid w:val="00283755"/>
    <w:pPr>
      <w:spacing w:after="0" w:line="240" w:lineRule="auto"/>
    </w:pPr>
  </w:style>
  <w:style w:type="table" w:customStyle="1" w:styleId="af6">
    <w:basedOn w:val="TableNormal0"/>
    <w:rsid w:val="006260F6"/>
    <w:pPr>
      <w:spacing w:after="0" w:line="240" w:lineRule="auto"/>
    </w:pPr>
    <w:tblPr>
      <w:tblStyleRowBandSize w:val="1"/>
      <w:tblStyleColBandSize w:val="1"/>
      <w:tblCellMar>
        <w:top w:w="100" w:type="dxa"/>
        <w:left w:w="57" w:type="dxa"/>
        <w:bottom w:w="100" w:type="dxa"/>
        <w:right w:w="57" w:type="dxa"/>
      </w:tblCellMar>
    </w:tblPr>
  </w:style>
  <w:style w:type="table" w:customStyle="1" w:styleId="af7">
    <w:basedOn w:val="TableNormal0"/>
    <w:rsid w:val="006260F6"/>
    <w:pPr>
      <w:spacing w:after="0" w:line="240" w:lineRule="auto"/>
    </w:pPr>
    <w:tblPr>
      <w:tblStyleRowBandSize w:val="1"/>
      <w:tblStyleColBandSize w:val="1"/>
      <w:tblCellMar>
        <w:top w:w="0" w:type="dxa"/>
        <w:left w:w="108" w:type="dxa"/>
        <w:bottom w:w="0" w:type="dxa"/>
        <w:right w:w="108" w:type="dxa"/>
      </w:tblCellMar>
    </w:tblPr>
  </w:style>
  <w:style w:type="table" w:customStyle="1" w:styleId="af8">
    <w:basedOn w:val="TableNormal0"/>
    <w:rsid w:val="006260F6"/>
    <w:pPr>
      <w:spacing w:after="0" w:line="240" w:lineRule="auto"/>
    </w:pPr>
    <w:tblPr>
      <w:tblStyleRowBandSize w:val="1"/>
      <w:tblStyleColBandSize w:val="1"/>
      <w:tblCellMar>
        <w:top w:w="0" w:type="dxa"/>
        <w:left w:w="108" w:type="dxa"/>
        <w:bottom w:w="0" w:type="dxa"/>
        <w:right w:w="108" w:type="dxa"/>
      </w:tblCellMar>
    </w:tblPr>
  </w:style>
  <w:style w:type="character" w:customStyle="1" w:styleId="af5">
    <w:name w:val="Без интервала Знак"/>
    <w:basedOn w:val="a0"/>
    <w:link w:val="af4"/>
    <w:uiPriority w:val="1"/>
    <w:locked/>
    <w:rsid w:val="00E83F97"/>
  </w:style>
  <w:style w:type="paragraph" w:styleId="af9">
    <w:name w:val="List Paragraph"/>
    <w:basedOn w:val="a"/>
    <w:uiPriority w:val="34"/>
    <w:qFormat/>
    <w:rsid w:val="00E63A07"/>
    <w:pPr>
      <w:widowControl w:val="0"/>
      <w:spacing w:after="0" w:line="240" w:lineRule="auto"/>
      <w:ind w:left="720"/>
      <w:contextualSpacing/>
    </w:pPr>
    <w:rPr>
      <w:rFonts w:ascii="Microsoft Sans Serif" w:eastAsia="Microsoft Sans Serif" w:hAnsi="Microsoft Sans Serif" w:cs="Microsoft Sans Serif"/>
      <w:color w:val="000000"/>
      <w:sz w:val="24"/>
      <w:szCs w:val="24"/>
      <w:lang w:val="ru-RU" w:bidi="ru-RU"/>
    </w:rPr>
  </w:style>
  <w:style w:type="paragraph" w:styleId="30">
    <w:name w:val="Body Text Indent 3"/>
    <w:basedOn w:val="a"/>
    <w:link w:val="31"/>
    <w:uiPriority w:val="99"/>
    <w:semiHidden/>
    <w:unhideWhenUsed/>
    <w:rsid w:val="00FF16EC"/>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31">
    <w:name w:val="Основной текст с отступом 3 Знак"/>
    <w:basedOn w:val="a0"/>
    <w:link w:val="30"/>
    <w:uiPriority w:val="99"/>
    <w:semiHidden/>
    <w:rsid w:val="00FF16EC"/>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w:divs>
    <w:div w:id="27025034">
      <w:bodyDiv w:val="1"/>
      <w:marLeft w:val="0"/>
      <w:marRight w:val="0"/>
      <w:marTop w:val="0"/>
      <w:marBottom w:val="0"/>
      <w:divBdr>
        <w:top w:val="none" w:sz="0" w:space="0" w:color="auto"/>
        <w:left w:val="none" w:sz="0" w:space="0" w:color="auto"/>
        <w:bottom w:val="none" w:sz="0" w:space="0" w:color="auto"/>
        <w:right w:val="none" w:sz="0" w:space="0" w:color="auto"/>
      </w:divBdr>
    </w:div>
    <w:div w:id="138350265">
      <w:bodyDiv w:val="1"/>
      <w:marLeft w:val="0"/>
      <w:marRight w:val="0"/>
      <w:marTop w:val="0"/>
      <w:marBottom w:val="0"/>
      <w:divBdr>
        <w:top w:val="none" w:sz="0" w:space="0" w:color="auto"/>
        <w:left w:val="none" w:sz="0" w:space="0" w:color="auto"/>
        <w:bottom w:val="none" w:sz="0" w:space="0" w:color="auto"/>
        <w:right w:val="none" w:sz="0" w:space="0" w:color="auto"/>
      </w:divBdr>
    </w:div>
    <w:div w:id="154538654">
      <w:bodyDiv w:val="1"/>
      <w:marLeft w:val="0"/>
      <w:marRight w:val="0"/>
      <w:marTop w:val="0"/>
      <w:marBottom w:val="0"/>
      <w:divBdr>
        <w:top w:val="none" w:sz="0" w:space="0" w:color="auto"/>
        <w:left w:val="none" w:sz="0" w:space="0" w:color="auto"/>
        <w:bottom w:val="none" w:sz="0" w:space="0" w:color="auto"/>
        <w:right w:val="none" w:sz="0" w:space="0" w:color="auto"/>
      </w:divBdr>
    </w:div>
    <w:div w:id="308293124">
      <w:bodyDiv w:val="1"/>
      <w:marLeft w:val="0"/>
      <w:marRight w:val="0"/>
      <w:marTop w:val="0"/>
      <w:marBottom w:val="0"/>
      <w:divBdr>
        <w:top w:val="none" w:sz="0" w:space="0" w:color="auto"/>
        <w:left w:val="none" w:sz="0" w:space="0" w:color="auto"/>
        <w:bottom w:val="none" w:sz="0" w:space="0" w:color="auto"/>
        <w:right w:val="none" w:sz="0" w:space="0" w:color="auto"/>
      </w:divBdr>
    </w:div>
    <w:div w:id="429467039">
      <w:bodyDiv w:val="1"/>
      <w:marLeft w:val="0"/>
      <w:marRight w:val="0"/>
      <w:marTop w:val="0"/>
      <w:marBottom w:val="0"/>
      <w:divBdr>
        <w:top w:val="none" w:sz="0" w:space="0" w:color="auto"/>
        <w:left w:val="none" w:sz="0" w:space="0" w:color="auto"/>
        <w:bottom w:val="none" w:sz="0" w:space="0" w:color="auto"/>
        <w:right w:val="none" w:sz="0" w:space="0" w:color="auto"/>
      </w:divBdr>
    </w:div>
    <w:div w:id="595403943">
      <w:bodyDiv w:val="1"/>
      <w:marLeft w:val="0"/>
      <w:marRight w:val="0"/>
      <w:marTop w:val="0"/>
      <w:marBottom w:val="0"/>
      <w:divBdr>
        <w:top w:val="none" w:sz="0" w:space="0" w:color="auto"/>
        <w:left w:val="none" w:sz="0" w:space="0" w:color="auto"/>
        <w:bottom w:val="none" w:sz="0" w:space="0" w:color="auto"/>
        <w:right w:val="none" w:sz="0" w:space="0" w:color="auto"/>
      </w:divBdr>
    </w:div>
    <w:div w:id="705103718">
      <w:bodyDiv w:val="1"/>
      <w:marLeft w:val="0"/>
      <w:marRight w:val="0"/>
      <w:marTop w:val="0"/>
      <w:marBottom w:val="0"/>
      <w:divBdr>
        <w:top w:val="none" w:sz="0" w:space="0" w:color="auto"/>
        <w:left w:val="none" w:sz="0" w:space="0" w:color="auto"/>
        <w:bottom w:val="none" w:sz="0" w:space="0" w:color="auto"/>
        <w:right w:val="none" w:sz="0" w:space="0" w:color="auto"/>
      </w:divBdr>
    </w:div>
    <w:div w:id="778138289">
      <w:bodyDiv w:val="1"/>
      <w:marLeft w:val="0"/>
      <w:marRight w:val="0"/>
      <w:marTop w:val="0"/>
      <w:marBottom w:val="0"/>
      <w:divBdr>
        <w:top w:val="none" w:sz="0" w:space="0" w:color="auto"/>
        <w:left w:val="none" w:sz="0" w:space="0" w:color="auto"/>
        <w:bottom w:val="none" w:sz="0" w:space="0" w:color="auto"/>
        <w:right w:val="none" w:sz="0" w:space="0" w:color="auto"/>
      </w:divBdr>
    </w:div>
    <w:div w:id="1098408781">
      <w:bodyDiv w:val="1"/>
      <w:marLeft w:val="0"/>
      <w:marRight w:val="0"/>
      <w:marTop w:val="0"/>
      <w:marBottom w:val="0"/>
      <w:divBdr>
        <w:top w:val="none" w:sz="0" w:space="0" w:color="auto"/>
        <w:left w:val="none" w:sz="0" w:space="0" w:color="auto"/>
        <w:bottom w:val="none" w:sz="0" w:space="0" w:color="auto"/>
        <w:right w:val="none" w:sz="0" w:space="0" w:color="auto"/>
      </w:divBdr>
    </w:div>
    <w:div w:id="1146969521">
      <w:bodyDiv w:val="1"/>
      <w:marLeft w:val="0"/>
      <w:marRight w:val="0"/>
      <w:marTop w:val="0"/>
      <w:marBottom w:val="0"/>
      <w:divBdr>
        <w:top w:val="none" w:sz="0" w:space="0" w:color="auto"/>
        <w:left w:val="none" w:sz="0" w:space="0" w:color="auto"/>
        <w:bottom w:val="none" w:sz="0" w:space="0" w:color="auto"/>
        <w:right w:val="none" w:sz="0" w:space="0" w:color="auto"/>
      </w:divBdr>
    </w:div>
    <w:div w:id="1395929690">
      <w:bodyDiv w:val="1"/>
      <w:marLeft w:val="0"/>
      <w:marRight w:val="0"/>
      <w:marTop w:val="0"/>
      <w:marBottom w:val="0"/>
      <w:divBdr>
        <w:top w:val="none" w:sz="0" w:space="0" w:color="auto"/>
        <w:left w:val="none" w:sz="0" w:space="0" w:color="auto"/>
        <w:bottom w:val="none" w:sz="0" w:space="0" w:color="auto"/>
        <w:right w:val="none" w:sz="0" w:space="0" w:color="auto"/>
      </w:divBdr>
    </w:div>
    <w:div w:id="1692336253">
      <w:bodyDiv w:val="1"/>
      <w:marLeft w:val="0"/>
      <w:marRight w:val="0"/>
      <w:marTop w:val="0"/>
      <w:marBottom w:val="0"/>
      <w:divBdr>
        <w:top w:val="none" w:sz="0" w:space="0" w:color="auto"/>
        <w:left w:val="none" w:sz="0" w:space="0" w:color="auto"/>
        <w:bottom w:val="none" w:sz="0" w:space="0" w:color="auto"/>
        <w:right w:val="none" w:sz="0" w:space="0" w:color="auto"/>
      </w:divBdr>
    </w:div>
    <w:div w:id="1709720617">
      <w:bodyDiv w:val="1"/>
      <w:marLeft w:val="0"/>
      <w:marRight w:val="0"/>
      <w:marTop w:val="0"/>
      <w:marBottom w:val="0"/>
      <w:divBdr>
        <w:top w:val="none" w:sz="0" w:space="0" w:color="auto"/>
        <w:left w:val="none" w:sz="0" w:space="0" w:color="auto"/>
        <w:bottom w:val="none" w:sz="0" w:space="0" w:color="auto"/>
        <w:right w:val="none" w:sz="0" w:space="0" w:color="auto"/>
      </w:divBdr>
    </w:div>
    <w:div w:id="1729527641">
      <w:bodyDiv w:val="1"/>
      <w:marLeft w:val="0"/>
      <w:marRight w:val="0"/>
      <w:marTop w:val="0"/>
      <w:marBottom w:val="0"/>
      <w:divBdr>
        <w:top w:val="none" w:sz="0" w:space="0" w:color="auto"/>
        <w:left w:val="none" w:sz="0" w:space="0" w:color="auto"/>
        <w:bottom w:val="none" w:sz="0" w:space="0" w:color="auto"/>
        <w:right w:val="none" w:sz="0" w:space="0" w:color="auto"/>
      </w:divBdr>
    </w:div>
    <w:div w:id="1994872160">
      <w:bodyDiv w:val="1"/>
      <w:marLeft w:val="0"/>
      <w:marRight w:val="0"/>
      <w:marTop w:val="0"/>
      <w:marBottom w:val="0"/>
      <w:divBdr>
        <w:top w:val="none" w:sz="0" w:space="0" w:color="auto"/>
        <w:left w:val="none" w:sz="0" w:space="0" w:color="auto"/>
        <w:bottom w:val="none" w:sz="0" w:space="0" w:color="auto"/>
        <w:right w:val="none" w:sz="0" w:space="0" w:color="auto"/>
      </w:divBdr>
    </w:div>
    <w:div w:id="2006089628">
      <w:bodyDiv w:val="1"/>
      <w:marLeft w:val="0"/>
      <w:marRight w:val="0"/>
      <w:marTop w:val="0"/>
      <w:marBottom w:val="0"/>
      <w:divBdr>
        <w:top w:val="none" w:sz="0" w:space="0" w:color="auto"/>
        <w:left w:val="none" w:sz="0" w:space="0" w:color="auto"/>
        <w:bottom w:val="none" w:sz="0" w:space="0" w:color="auto"/>
        <w:right w:val="none" w:sz="0" w:space="0" w:color="auto"/>
      </w:divBdr>
    </w:div>
    <w:div w:id="2025981917">
      <w:bodyDiv w:val="1"/>
      <w:marLeft w:val="0"/>
      <w:marRight w:val="0"/>
      <w:marTop w:val="0"/>
      <w:marBottom w:val="0"/>
      <w:divBdr>
        <w:top w:val="none" w:sz="0" w:space="0" w:color="auto"/>
        <w:left w:val="none" w:sz="0" w:space="0" w:color="auto"/>
        <w:bottom w:val="none" w:sz="0" w:space="0" w:color="auto"/>
        <w:right w:val="none" w:sz="0" w:space="0" w:color="auto"/>
      </w:divBdr>
    </w:div>
    <w:div w:id="2043046578">
      <w:bodyDiv w:val="1"/>
      <w:marLeft w:val="0"/>
      <w:marRight w:val="0"/>
      <w:marTop w:val="0"/>
      <w:marBottom w:val="0"/>
      <w:divBdr>
        <w:top w:val="none" w:sz="0" w:space="0" w:color="auto"/>
        <w:left w:val="none" w:sz="0" w:space="0" w:color="auto"/>
        <w:bottom w:val="none" w:sz="0" w:space="0" w:color="auto"/>
        <w:right w:val="none" w:sz="0" w:space="0" w:color="auto"/>
      </w:divBdr>
    </w:div>
    <w:div w:id="2072002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hV8AXFWFs/XOTLnO86kTKizsyA==">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18</Pages>
  <Words>4518</Words>
  <Characters>25753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224</cp:revision>
  <cp:lastPrinted>2021-04-12T07:58:00Z</cp:lastPrinted>
  <dcterms:created xsi:type="dcterms:W3CDTF">2020-11-24T04:17:00Z</dcterms:created>
  <dcterms:modified xsi:type="dcterms:W3CDTF">2021-04-21T11:26:00Z</dcterms:modified>
</cp:coreProperties>
</file>